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C07" w:rsidRPr="00F75C07" w:rsidRDefault="00F75C07" w:rsidP="00F75C07">
      <w:pPr>
        <w:spacing w:after="0" w:line="360" w:lineRule="auto"/>
        <w:ind w:left="708"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</w:pPr>
      <w:r w:rsidRPr="00F75C07">
        <w:rPr>
          <w:rFonts w:ascii="Times New Roman" w:hAnsi="Times New Roman" w:cs="Times New Roman"/>
          <w:sz w:val="28"/>
          <w:szCs w:val="28"/>
        </w:rPr>
        <w:t>IV Республиканская научно-практическая конференция школьников «Арктика – территория сотрудничества»</w:t>
      </w:r>
    </w:p>
    <w:p w:rsidR="00F75C07" w:rsidRPr="00F75C07" w:rsidRDefault="00F75C07" w:rsidP="00F75C07">
      <w:pPr>
        <w:spacing w:after="0" w:line="240" w:lineRule="auto"/>
        <w:ind w:left="708" w:firstLine="567"/>
        <w:jc w:val="right"/>
        <w:rPr>
          <w:rFonts w:ascii="Times New Roman" w:eastAsia="Times New Roman" w:hAnsi="Times New Roman" w:cs="Times New Roman"/>
          <w:bCs/>
          <w:i/>
          <w:lang w:val="ru" w:eastAsia="ru-RU"/>
        </w:rPr>
      </w:pPr>
    </w:p>
    <w:p w:rsidR="00F75C07" w:rsidRPr="00F75C07" w:rsidRDefault="00F75C07" w:rsidP="00F75C07">
      <w:pPr>
        <w:spacing w:after="0" w:line="240" w:lineRule="auto"/>
        <w:ind w:left="708" w:firstLine="567"/>
        <w:jc w:val="right"/>
        <w:rPr>
          <w:rFonts w:ascii="Times New Roman" w:eastAsia="Times New Roman" w:hAnsi="Times New Roman" w:cs="Times New Roman"/>
          <w:bCs/>
          <w:i/>
          <w:lang w:val="ru" w:eastAsia="ru-RU"/>
        </w:rPr>
      </w:pPr>
    </w:p>
    <w:p w:rsidR="00F75C07" w:rsidRPr="00F75C07" w:rsidRDefault="00F75C07" w:rsidP="00F75C07">
      <w:pPr>
        <w:spacing w:after="0" w:line="240" w:lineRule="auto"/>
        <w:ind w:left="708" w:firstLine="567"/>
        <w:jc w:val="right"/>
        <w:rPr>
          <w:rFonts w:ascii="Times New Roman" w:eastAsia="Times New Roman" w:hAnsi="Times New Roman" w:cs="Times New Roman"/>
          <w:bCs/>
          <w:i/>
          <w:lang w:val="ru" w:eastAsia="ru-RU"/>
        </w:rPr>
      </w:pPr>
    </w:p>
    <w:p w:rsidR="00F75C07" w:rsidRPr="00F75C07" w:rsidRDefault="00F75C07" w:rsidP="00F75C07">
      <w:pPr>
        <w:spacing w:after="0" w:line="240" w:lineRule="auto"/>
        <w:ind w:left="708" w:firstLine="567"/>
        <w:jc w:val="right"/>
        <w:rPr>
          <w:rFonts w:ascii="Times New Roman" w:eastAsia="Times New Roman" w:hAnsi="Times New Roman" w:cs="Times New Roman"/>
          <w:bCs/>
          <w:i/>
          <w:lang w:val="ru" w:eastAsia="ru-RU"/>
        </w:rPr>
      </w:pPr>
    </w:p>
    <w:p w:rsidR="00F75C07" w:rsidRPr="00F75C07" w:rsidRDefault="00F75C07" w:rsidP="00F75C07">
      <w:pPr>
        <w:spacing w:after="0" w:line="240" w:lineRule="auto"/>
        <w:ind w:left="708" w:firstLine="567"/>
        <w:jc w:val="right"/>
        <w:rPr>
          <w:rFonts w:ascii="Times New Roman" w:eastAsia="Times New Roman" w:hAnsi="Times New Roman" w:cs="Times New Roman"/>
          <w:bCs/>
          <w:lang w:val="ru" w:eastAsia="ru-RU"/>
        </w:rPr>
      </w:pPr>
    </w:p>
    <w:p w:rsidR="00F75C07" w:rsidRPr="00F75C07" w:rsidRDefault="00F75C07" w:rsidP="00F75C07">
      <w:pPr>
        <w:spacing w:after="0" w:line="240" w:lineRule="auto"/>
        <w:ind w:left="708" w:right="420"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</w:pPr>
    </w:p>
    <w:p w:rsidR="00F75C07" w:rsidRPr="00F75C07" w:rsidRDefault="00F75C07" w:rsidP="003518E6">
      <w:pPr>
        <w:spacing w:after="0" w:line="240" w:lineRule="auto"/>
        <w:ind w:left="708"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</w:pPr>
    </w:p>
    <w:p w:rsidR="00F75C07" w:rsidRPr="00F75C07" w:rsidRDefault="00F75C07" w:rsidP="003518E6">
      <w:pPr>
        <w:spacing w:after="0" w:line="240" w:lineRule="auto"/>
        <w:ind w:left="708"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</w:pPr>
    </w:p>
    <w:p w:rsidR="0006116A" w:rsidRPr="00F75C07" w:rsidRDefault="00C45DA7" w:rsidP="00F75C07">
      <w:pPr>
        <w:tabs>
          <w:tab w:val="left" w:pos="7088"/>
        </w:tabs>
        <w:spacing w:after="0" w:line="360" w:lineRule="auto"/>
        <w:ind w:left="708" w:firstLine="567"/>
        <w:jc w:val="center"/>
        <w:rPr>
          <w:rFonts w:ascii="Times New Roman" w:eastAsia="Times New Roman" w:hAnsi="Times New Roman" w:cs="Times New Roman"/>
          <w:bCs/>
          <w:sz w:val="36"/>
          <w:szCs w:val="36"/>
          <w:lang w:val="ru" w:eastAsia="ru-RU"/>
        </w:rPr>
      </w:pPr>
      <w:r w:rsidRPr="00C45DA7">
        <w:rPr>
          <w:rFonts w:ascii="Times New Roman" w:eastAsia="Times New Roman" w:hAnsi="Times New Roman" w:cs="Times New Roman"/>
          <w:bCs/>
          <w:sz w:val="36"/>
          <w:szCs w:val="36"/>
          <w:lang w:val="ru" w:eastAsia="ru-RU"/>
        </w:rPr>
        <w:t>АНАЛИЗ ПЕРЕВОДОВ ФИТОНИМОВ</w:t>
      </w:r>
      <w:r w:rsidRPr="00C45DA7">
        <w:rPr>
          <w:rFonts w:ascii="Times New Roman" w:eastAsia="Times New Roman" w:hAnsi="Times New Roman" w:cs="Times New Roman"/>
          <w:bCs/>
          <w:sz w:val="36"/>
          <w:szCs w:val="36"/>
          <w:lang w:val="ru" w:eastAsia="ru-RU"/>
        </w:rPr>
        <w:br/>
        <w:t>ЛЕКАРСТВЕННЫХ РАСТЕНИЙ НА ИЗОМАТЕРИАЛЕ</w:t>
      </w:r>
      <w:r w:rsidRPr="00C45DA7">
        <w:rPr>
          <w:rFonts w:ascii="Times New Roman" w:eastAsia="Times New Roman" w:hAnsi="Times New Roman" w:cs="Times New Roman"/>
          <w:bCs/>
          <w:sz w:val="36"/>
          <w:szCs w:val="36"/>
          <w:lang w:val="ru" w:eastAsia="ru-RU"/>
        </w:rPr>
        <w:br/>
        <w:t xml:space="preserve">КРИВОШАПКИНОЙ Л.Г. </w:t>
      </w:r>
      <w:r w:rsidRPr="00C45DA7">
        <w:rPr>
          <w:rFonts w:ascii="Times New Roman" w:eastAsia="Times New Roman" w:hAnsi="Times New Roman" w:cs="Times New Roman"/>
          <w:bCs/>
          <w:sz w:val="36"/>
          <w:szCs w:val="36"/>
          <w:lang w:val="ru" w:eastAsia="ru-RU"/>
        </w:rPr>
        <w:br/>
        <w:t xml:space="preserve"> </w:t>
      </w:r>
      <w:r w:rsidR="0006116A" w:rsidRPr="00F75C07">
        <w:rPr>
          <w:rFonts w:ascii="Times New Roman" w:eastAsia="Times New Roman" w:hAnsi="Times New Roman" w:cs="Times New Roman"/>
          <w:bCs/>
          <w:sz w:val="36"/>
          <w:szCs w:val="36"/>
          <w:lang w:val="ru" w:eastAsia="ru-RU"/>
        </w:rPr>
        <w:t>«ЭМТЭЭХ ҮҮНЭЭЙИЛЭРИ ТЫМНЫЙЫЫГА ТУҺАНЫЫ. ТЫМНЫЙЫЫНАН ЫАЛДЬЫЫНЫ СЭРЭТИИ УОННА ЭМТИИРГЭ ТӨРӨӨБҮТ ДОЙДУБУТ КҮНДҮ-БЭЛЭҔИН- ЭМТЭЭХ ҮҮНЭЭЙИЛЭРИ ХАС БИИРДИИ КИҺИ ДОРУОБУЙАТЫГАР ТУҺАНЫАН СЭП. 22 ЭМТЭЭХ ҮҮНЭЭЙИ, 35 РЕЦЕПТ»</w:t>
      </w:r>
    </w:p>
    <w:p w:rsidR="0006116A" w:rsidRPr="00F75C07" w:rsidRDefault="0006116A" w:rsidP="0006116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:rsidR="0006116A" w:rsidRPr="00F75C07" w:rsidRDefault="0006116A" w:rsidP="00F75C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tbl>
      <w:tblPr>
        <w:tblpPr w:leftFromText="180" w:rightFromText="180" w:vertAnchor="text" w:horzAnchor="margin" w:tblpXSpec="right" w:tblpY="44"/>
        <w:tblW w:w="0" w:type="auto"/>
        <w:tblLook w:val="04A0" w:firstRow="1" w:lastRow="0" w:firstColumn="1" w:lastColumn="0" w:noHBand="0" w:noVBand="1"/>
      </w:tblPr>
      <w:tblGrid>
        <w:gridCol w:w="5639"/>
      </w:tblGrid>
      <w:tr w:rsidR="00F75C07" w:rsidRPr="00F75C07" w:rsidTr="00F75C07">
        <w:trPr>
          <w:trHeight w:val="3627"/>
        </w:trPr>
        <w:tc>
          <w:tcPr>
            <w:tcW w:w="5639" w:type="dxa"/>
          </w:tcPr>
          <w:p w:rsidR="00F75C07" w:rsidRPr="00F75C07" w:rsidRDefault="00F75C07" w:rsidP="00F75C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C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Выполнила: Максимова Лиана </w:t>
            </w:r>
            <w:proofErr w:type="spellStart"/>
            <w:r w:rsidRPr="00F75C07">
              <w:rPr>
                <w:rFonts w:ascii="Times New Roman" w:hAnsi="Times New Roman" w:cs="Times New Roman"/>
                <w:bCs/>
                <w:sz w:val="28"/>
                <w:szCs w:val="28"/>
              </w:rPr>
              <w:t>Пантелеймоновна</w:t>
            </w:r>
            <w:proofErr w:type="spellEnd"/>
            <w:r w:rsidRPr="00F75C07">
              <w:rPr>
                <w:rFonts w:ascii="Times New Roman" w:hAnsi="Times New Roman" w:cs="Times New Roman"/>
                <w:sz w:val="28"/>
                <w:szCs w:val="28"/>
              </w:rPr>
              <w:t>, ученица 10 класса, ГАНОУ «Арктическая школа» РС(Я)</w:t>
            </w:r>
          </w:p>
          <w:p w:rsidR="00F75C07" w:rsidRPr="00F75C07" w:rsidRDefault="00F75C07" w:rsidP="00F75C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C07" w:rsidRPr="00F75C07" w:rsidRDefault="00F75C07" w:rsidP="00F75C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C07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Руководитель:</w:t>
            </w:r>
            <w:r w:rsidRPr="00F75C07">
              <w:rPr>
                <w:rFonts w:ascii="Times New Roman" w:hAnsi="Times New Roman" w:cs="Times New Roman"/>
                <w:sz w:val="28"/>
                <w:szCs w:val="28"/>
              </w:rPr>
              <w:t xml:space="preserve"> Семенова Светлана Петровна</w:t>
            </w:r>
          </w:p>
          <w:p w:rsidR="00F75C07" w:rsidRPr="00F75C07" w:rsidRDefault="00F75C07" w:rsidP="00F75C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C07">
              <w:rPr>
                <w:rFonts w:ascii="Times New Roman" w:hAnsi="Times New Roman" w:cs="Times New Roman"/>
                <w:sz w:val="28"/>
                <w:szCs w:val="28"/>
              </w:rPr>
              <w:t>учитель китайского языка ГАНОУ «Арктическая школа» РС(Я)</w:t>
            </w:r>
          </w:p>
          <w:p w:rsidR="00F75C07" w:rsidRPr="00F75C07" w:rsidRDefault="00F75C07" w:rsidP="00F75C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06116A" w:rsidRPr="00F75C07" w:rsidRDefault="0006116A" w:rsidP="00F75C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6224" w:rsidRPr="00F75C07" w:rsidRDefault="00A66224" w:rsidP="0006116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518E6" w:rsidRPr="00F75C07" w:rsidRDefault="003518E6" w:rsidP="0006116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518E6" w:rsidRPr="00F75C07" w:rsidRDefault="003518E6" w:rsidP="0006116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518E6" w:rsidRPr="00F75C07" w:rsidRDefault="003518E6" w:rsidP="003518E6">
      <w:pPr>
        <w:rPr>
          <w:rFonts w:ascii="Times New Roman" w:hAnsi="Times New Roman" w:cs="Times New Roman"/>
          <w:sz w:val="28"/>
          <w:szCs w:val="28"/>
        </w:rPr>
      </w:pPr>
    </w:p>
    <w:p w:rsidR="003518E6" w:rsidRPr="00F75C07" w:rsidRDefault="003518E6" w:rsidP="003518E6">
      <w:pPr>
        <w:rPr>
          <w:rFonts w:ascii="Times New Roman" w:hAnsi="Times New Roman" w:cs="Times New Roman"/>
          <w:sz w:val="28"/>
          <w:szCs w:val="28"/>
        </w:rPr>
      </w:pPr>
    </w:p>
    <w:p w:rsidR="003518E6" w:rsidRPr="00F75C07" w:rsidRDefault="003518E6" w:rsidP="003518E6">
      <w:pPr>
        <w:rPr>
          <w:rFonts w:ascii="Times New Roman" w:hAnsi="Times New Roman" w:cs="Times New Roman"/>
          <w:sz w:val="28"/>
          <w:szCs w:val="28"/>
        </w:rPr>
      </w:pPr>
    </w:p>
    <w:p w:rsidR="003518E6" w:rsidRPr="00F75C07" w:rsidRDefault="003518E6" w:rsidP="003518E6">
      <w:pPr>
        <w:rPr>
          <w:rFonts w:ascii="Times New Roman" w:hAnsi="Times New Roman" w:cs="Times New Roman"/>
          <w:sz w:val="28"/>
          <w:szCs w:val="28"/>
        </w:rPr>
      </w:pPr>
    </w:p>
    <w:p w:rsidR="003518E6" w:rsidRDefault="003518E6" w:rsidP="003518E6">
      <w:pPr>
        <w:rPr>
          <w:rFonts w:ascii="Times New Roman" w:hAnsi="Times New Roman" w:cs="Times New Roman"/>
          <w:sz w:val="28"/>
          <w:szCs w:val="28"/>
        </w:rPr>
      </w:pPr>
    </w:p>
    <w:p w:rsidR="00F75C07" w:rsidRPr="00F75C07" w:rsidRDefault="00F75C07" w:rsidP="003518E6">
      <w:pPr>
        <w:rPr>
          <w:rFonts w:ascii="Times New Roman" w:hAnsi="Times New Roman" w:cs="Times New Roman"/>
          <w:sz w:val="28"/>
          <w:szCs w:val="28"/>
        </w:rPr>
      </w:pPr>
    </w:p>
    <w:p w:rsidR="003518E6" w:rsidRPr="00F75C07" w:rsidRDefault="00F75C07" w:rsidP="00F75C07">
      <w:pPr>
        <w:jc w:val="center"/>
        <w:rPr>
          <w:rFonts w:ascii="Times New Roman" w:hAnsi="Times New Roman" w:cs="Times New Roman"/>
          <w:sz w:val="28"/>
          <w:szCs w:val="28"/>
        </w:rPr>
      </w:pPr>
      <w:r w:rsidRPr="00F75C07">
        <w:rPr>
          <w:rFonts w:ascii="Times New Roman" w:hAnsi="Times New Roman" w:cs="Times New Roman"/>
          <w:sz w:val="28"/>
          <w:szCs w:val="28"/>
        </w:rPr>
        <w:t>Якутск-2026</w:t>
      </w:r>
    </w:p>
    <w:p w:rsidR="006E7586" w:rsidRDefault="006E7586"/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44998039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6E7586" w:rsidRPr="006E7586" w:rsidRDefault="006E7586">
          <w:pPr>
            <w:pStyle w:val="a4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6E7586">
            <w:rPr>
              <w:rFonts w:ascii="Times New Roman" w:hAnsi="Times New Roman" w:cs="Times New Roman"/>
              <w:color w:val="auto"/>
              <w:sz w:val="28"/>
              <w:szCs w:val="28"/>
            </w:rPr>
            <w:t>Оглавление</w:t>
          </w:r>
        </w:p>
        <w:p w:rsidR="006E7586" w:rsidRPr="00CD64C1" w:rsidRDefault="006E7586" w:rsidP="00CD64C1">
          <w:pPr>
            <w:pStyle w:val="11"/>
            <w:tabs>
              <w:tab w:val="right" w:leader="dot" w:pos="9911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6E7586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begin"/>
          </w:r>
          <w:r w:rsidRPr="006E7586">
            <w:rPr>
              <w:rFonts w:ascii="Times New Roman" w:hAnsi="Times New Roman" w:cs="Times New Roman"/>
              <w:b/>
              <w:bCs/>
              <w:sz w:val="28"/>
              <w:szCs w:val="28"/>
            </w:rPr>
            <w:instrText xml:space="preserve"> TOC \o "1-3" \h \z \u </w:instrText>
          </w:r>
          <w:r w:rsidRPr="006E7586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separate"/>
          </w:r>
          <w:hyperlink w:anchor="_Toc223386245" w:history="1">
            <w:r w:rsidRPr="00CD64C1">
              <w:rPr>
                <w:rStyle w:val="a3"/>
                <w:rFonts w:ascii="Times New Roman" w:eastAsia="Times New Roman" w:hAnsi="Times New Roman" w:cs="Times New Roman"/>
                <w:bCs/>
                <w:noProof/>
                <w:color w:val="auto"/>
                <w:sz w:val="28"/>
                <w:szCs w:val="28"/>
                <w:lang w:eastAsia="ru-RU"/>
              </w:rPr>
              <w:t>Введение</w:t>
            </w:r>
            <w:r w:rsidRPr="00CD64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D64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D64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_Toc223386245 \h </w:instrText>
            </w:r>
            <w:r w:rsidRPr="00CD64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D64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D64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CD64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E7586" w:rsidRPr="00CD64C1" w:rsidRDefault="005757C5" w:rsidP="00CD64C1">
          <w:pPr>
            <w:pStyle w:val="11"/>
            <w:tabs>
              <w:tab w:val="right" w:leader="dot" w:pos="9911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3386246" w:history="1">
            <w:r w:rsidR="006E7586" w:rsidRPr="00CD64C1">
              <w:rPr>
                <w:rStyle w:val="a3"/>
                <w:rFonts w:ascii="Times New Roman" w:eastAsia="Times New Roman" w:hAnsi="Times New Roman" w:cs="Times New Roman"/>
                <w:bCs/>
                <w:noProof/>
                <w:color w:val="auto"/>
                <w:sz w:val="28"/>
                <w:szCs w:val="28"/>
                <w:lang w:eastAsia="ru-RU"/>
              </w:rPr>
              <w:t>Глава 1.  Фитонимы, номинации и типы мотиваций фитонимов.</w:t>
            </w:r>
            <w:r w:rsidR="006E7586" w:rsidRPr="00CD64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E7586" w:rsidRPr="00CD64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E7586" w:rsidRPr="00CD64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_Toc223386246 \h </w:instrText>
            </w:r>
            <w:r w:rsidR="006E7586" w:rsidRPr="00CD64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E7586" w:rsidRPr="00CD64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E7586" w:rsidRPr="00CD64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6E7586" w:rsidRPr="00CD64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E7586" w:rsidRPr="00CD64C1" w:rsidRDefault="005757C5" w:rsidP="00CD64C1">
          <w:pPr>
            <w:pStyle w:val="11"/>
            <w:tabs>
              <w:tab w:val="right" w:leader="dot" w:pos="9911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3386247" w:history="1">
            <w:r w:rsidR="006E7586" w:rsidRPr="00CD64C1">
              <w:rPr>
                <w:rStyle w:val="a3"/>
                <w:rFonts w:ascii="Times New Roman" w:eastAsia="Times New Roman" w:hAnsi="Times New Roman" w:cs="Times New Roman"/>
                <w:bCs/>
                <w:noProof/>
                <w:color w:val="auto"/>
                <w:sz w:val="28"/>
                <w:szCs w:val="28"/>
                <w:lang w:eastAsia="ru-RU"/>
              </w:rPr>
              <w:t>Глава 2. Анализ номинаций фитонимов и типов мотиваций лекарственных растений на изоматериале Кривошапкиной Л.Г. «Эмтээх үүнээйилэри тымныйыыга туһаныы. Тымныйы</w:t>
            </w:r>
            <w:r w:rsidR="006E7586" w:rsidRPr="00CD64C1">
              <w:rPr>
                <w:rStyle w:val="a3"/>
                <w:rFonts w:ascii="Times New Roman" w:eastAsia="Times New Roman" w:hAnsi="Times New Roman" w:cs="Times New Roman"/>
                <w:bCs/>
                <w:noProof/>
                <w:color w:val="auto"/>
                <w:sz w:val="28"/>
                <w:szCs w:val="28"/>
                <w:lang w:val="sah-RU" w:eastAsia="ru-RU"/>
              </w:rPr>
              <w:t>ы</w:t>
            </w:r>
            <w:r w:rsidR="006E7586" w:rsidRPr="00CD64C1">
              <w:rPr>
                <w:rStyle w:val="a3"/>
                <w:rFonts w:ascii="Times New Roman" w:eastAsia="Times New Roman" w:hAnsi="Times New Roman" w:cs="Times New Roman"/>
                <w:bCs/>
                <w:noProof/>
                <w:color w:val="auto"/>
                <w:sz w:val="28"/>
                <w:szCs w:val="28"/>
                <w:lang w:eastAsia="ru-RU"/>
              </w:rPr>
              <w:t>нан ыалдьыыны сэрэтии уонна эмтииргэ т</w:t>
            </w:r>
            <w:r w:rsidR="006E7586" w:rsidRPr="00CD64C1">
              <w:rPr>
                <w:rStyle w:val="a3"/>
                <w:rFonts w:ascii="Times New Roman" w:eastAsia="Times New Roman" w:hAnsi="Times New Roman" w:cs="Times New Roman"/>
                <w:bCs/>
                <w:noProof/>
                <w:color w:val="auto"/>
                <w:sz w:val="28"/>
                <w:szCs w:val="28"/>
                <w:lang w:val="sah-RU" w:eastAsia="ru-RU"/>
              </w:rPr>
              <w:t>өрөө</w:t>
            </w:r>
            <w:r w:rsidR="006E7586" w:rsidRPr="00CD64C1">
              <w:rPr>
                <w:rStyle w:val="a3"/>
                <w:rFonts w:ascii="Times New Roman" w:eastAsia="Times New Roman" w:hAnsi="Times New Roman" w:cs="Times New Roman"/>
                <w:bCs/>
                <w:noProof/>
                <w:color w:val="auto"/>
                <w:sz w:val="28"/>
                <w:szCs w:val="28"/>
                <w:lang w:eastAsia="ru-RU"/>
              </w:rPr>
              <w:t>бүт дойдубут күндү-бэлэҕин- эмтээх үүнээйилэри хас биирдии киһи доруобуйатыгар туһаныан сэп. 22 эмтээх үүнээйи, 35 рецепт»</w:t>
            </w:r>
            <w:r w:rsidR="006E7586" w:rsidRPr="00CD64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E7586" w:rsidRPr="00CD64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E7586" w:rsidRPr="00CD64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_Toc223386247 \h </w:instrText>
            </w:r>
            <w:r w:rsidR="006E7586" w:rsidRPr="00CD64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E7586" w:rsidRPr="00CD64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E7586" w:rsidRPr="00CD64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6E7586" w:rsidRPr="00CD64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E7586" w:rsidRPr="00CD64C1" w:rsidRDefault="005757C5" w:rsidP="00CD64C1">
          <w:pPr>
            <w:pStyle w:val="11"/>
            <w:tabs>
              <w:tab w:val="right" w:leader="dot" w:pos="9911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3386248" w:history="1">
            <w:r w:rsidR="006E7586" w:rsidRPr="00CD64C1">
              <w:rPr>
                <w:rStyle w:val="a3"/>
                <w:rFonts w:ascii="Times New Roman" w:eastAsia="Times New Roman" w:hAnsi="Times New Roman" w:cs="Times New Roman"/>
                <w:bCs/>
                <w:noProof/>
                <w:color w:val="auto"/>
                <w:sz w:val="28"/>
                <w:szCs w:val="28"/>
                <w:lang w:val="sah-RU" w:eastAsia="ru-RU"/>
              </w:rPr>
              <w:t>Заключение</w:t>
            </w:r>
            <w:r w:rsidR="006E7586" w:rsidRPr="00CD64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E7586" w:rsidRPr="00CD64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E7586" w:rsidRPr="00CD64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_Toc223386248 \h </w:instrText>
            </w:r>
            <w:r w:rsidR="006E7586" w:rsidRPr="00CD64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E7586" w:rsidRPr="00CD64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E7586" w:rsidRPr="00CD64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22</w:t>
            </w:r>
            <w:r w:rsidR="006E7586" w:rsidRPr="00CD64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E7586" w:rsidRPr="00CD64C1" w:rsidRDefault="005757C5" w:rsidP="00CD64C1">
          <w:pPr>
            <w:pStyle w:val="11"/>
            <w:tabs>
              <w:tab w:val="right" w:leader="dot" w:pos="9911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23386249" w:history="1">
            <w:r w:rsidR="006E7586" w:rsidRPr="00CD64C1">
              <w:rPr>
                <w:rStyle w:val="a3"/>
                <w:rFonts w:ascii="Times New Roman" w:hAnsi="Times New Roman" w:cs="Times New Roman"/>
                <w:bCs/>
                <w:noProof/>
                <w:color w:val="auto"/>
                <w:sz w:val="28"/>
                <w:szCs w:val="28"/>
              </w:rPr>
              <w:t>Список использованной литературы</w:t>
            </w:r>
            <w:r w:rsidR="006E7586" w:rsidRPr="00CD64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E7586" w:rsidRPr="00CD64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E7586" w:rsidRPr="00CD64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_Toc223386249 \h </w:instrText>
            </w:r>
            <w:r w:rsidR="006E7586" w:rsidRPr="00CD64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6E7586" w:rsidRPr="00CD64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E7586" w:rsidRPr="00CD64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24</w:t>
            </w:r>
            <w:r w:rsidR="006E7586" w:rsidRPr="00CD64C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E7586" w:rsidRDefault="006E7586">
          <w:r w:rsidRPr="006E7586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F75C07" w:rsidRPr="00F75C07" w:rsidRDefault="00F75C07" w:rsidP="00F75C07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75C07" w:rsidRPr="00F75C07" w:rsidRDefault="00F75C07" w:rsidP="006E7586">
      <w:pPr>
        <w:pStyle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75C07" w:rsidRPr="00F75C07" w:rsidRDefault="00F75C07" w:rsidP="00F75C07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75C07" w:rsidRPr="00F75C07" w:rsidRDefault="00F75C07" w:rsidP="00F75C07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75C07" w:rsidRPr="00F75C07" w:rsidRDefault="00F75C07" w:rsidP="00F75C07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75C07" w:rsidRPr="00F75C07" w:rsidRDefault="00F75C07" w:rsidP="00F75C07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75C07" w:rsidRPr="00F75C07" w:rsidRDefault="00F75C07" w:rsidP="00F75C07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75C07" w:rsidRPr="00F75C07" w:rsidRDefault="00F75C07" w:rsidP="00F75C07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75C07" w:rsidRPr="00F75C07" w:rsidRDefault="00F75C07" w:rsidP="00F75C07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75C07" w:rsidRPr="00F75C07" w:rsidRDefault="00F75C07" w:rsidP="00F75C07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75C07" w:rsidRPr="00F75C07" w:rsidRDefault="00F75C07" w:rsidP="00F75C07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75C07" w:rsidRPr="00F75C07" w:rsidRDefault="00F75C07" w:rsidP="00F75C07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75C07" w:rsidRPr="00F75C07" w:rsidRDefault="00F75C07" w:rsidP="00F75C07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75C07" w:rsidRPr="00F75C07" w:rsidRDefault="00F75C07" w:rsidP="00F75C07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F75C07" w:rsidRPr="00F75C07" w:rsidRDefault="00F75C07" w:rsidP="00F75C07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75C07" w:rsidRDefault="00F75C07" w:rsidP="00F75C07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75C07" w:rsidRDefault="00F75C07" w:rsidP="00F75C07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75C07" w:rsidRDefault="00F75C07" w:rsidP="00F75C07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75C07" w:rsidRDefault="00F75C07" w:rsidP="00F75C07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75C07" w:rsidRDefault="00F75C07" w:rsidP="00F75C07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75C07" w:rsidRDefault="00F75C07" w:rsidP="00F75C07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75C07" w:rsidRDefault="00F75C07" w:rsidP="00F75C07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75C07" w:rsidRDefault="00F75C07" w:rsidP="00F75C07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75C07" w:rsidRDefault="00F75C07" w:rsidP="00F75C07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75C07" w:rsidRDefault="00F75C07" w:rsidP="00F75C07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75C07" w:rsidRDefault="00F75C07" w:rsidP="00F75C07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75C07" w:rsidRPr="006E7586" w:rsidRDefault="00F75C07" w:rsidP="00AD6E54">
      <w:pPr>
        <w:pStyle w:val="1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1" w:name="_Toc223386245"/>
      <w:r w:rsidRPr="006E758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Введение</w:t>
      </w:r>
      <w:bookmarkEnd w:id="1"/>
    </w:p>
    <w:p w:rsidR="00F75C07" w:rsidRPr="00361D10" w:rsidRDefault="00F75C07" w:rsidP="00F75C0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78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Актуальность исследования заключается </w:t>
      </w:r>
      <w:r w:rsidR="00C45D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возрастающем интересе </w:t>
      </w:r>
      <w:r w:rsidR="00C45DA7" w:rsidRPr="00C45D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современной лингвистики к изучению лексических групп, отражающих особенности национального мировосприятия.</w:t>
      </w:r>
      <w:r w:rsidR="00C45D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C45DA7" w:rsidRPr="00C45D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Фитонимы</w:t>
      </w:r>
      <w:proofErr w:type="spellEnd"/>
      <w:r w:rsidR="00C45DA7" w:rsidRPr="00C45D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D178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 есть </w:t>
      </w:r>
      <w:r w:rsidR="00C45DA7" w:rsidRPr="00C45D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названия лекарственных растений, представляют собой знания народа о природе, его хозяйственный опыт и культурные традиции.</w:t>
      </w:r>
      <w:r w:rsidR="00C45D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45DA7" w:rsidRPr="00C45D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 мотивационных признаков, лежащих в основе номинаций растений, позволяет не только выявить универсальные и специфические черты в разных языках (русском, якутском, китайском), но и способствует сохранению и популяризации традиционных знаний о лекарственных травах, что делает данную работу актуальной как для лингвистики, так и для этнографии и регионального здравоохранения.</w:t>
      </w:r>
    </w:p>
    <w:p w:rsidR="00F75C07" w:rsidRPr="00F75C07" w:rsidRDefault="00F75C07" w:rsidP="00F75C0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5C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Новизна:</w:t>
      </w:r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заключается в выявление типов мотиваций в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изоматериале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Кривошапкиной Л.Г. «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Эмтээх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үүнээйилэри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тымныйыыга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туһаныы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тымный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val="sah-RU" w:eastAsia="ru-RU"/>
        </w:rPr>
        <w:t>ы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ынан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ыалдьыыны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сэрэтии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уонна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эмтииргэ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тө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val="sah-RU" w:eastAsia="ru-RU"/>
        </w:rPr>
        <w:t>рө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өбүт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дойдубут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күндү-бэлэҕин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эмтээх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үүнээйилэри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хас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биирдии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киһи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доруобуйатыгар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туһаныан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сэп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22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эмтээх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үүнээйи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35 рецепт».</w:t>
      </w:r>
    </w:p>
    <w:p w:rsidR="00F75C07" w:rsidRPr="00F75C07" w:rsidRDefault="00F75C07" w:rsidP="00F75C0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5C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определить наиболее преобладающие типы мотиваций в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фитонимах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лекарственных растений из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изоматериала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Кривошапкиной Л.Г. «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Эмтээх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үүнээйилэри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тымныйыыга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туһаныы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тымный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val="sah-RU" w:eastAsia="ru-RU"/>
        </w:rPr>
        <w:t>ы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ынан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ыалдьыыны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сэрэтии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уонна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эмтииргэ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тө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val="sah-RU" w:eastAsia="ru-RU"/>
        </w:rPr>
        <w:t>рө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өбүт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дойдубут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күндү-бэлэҕин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эмтээх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үүнээйилэри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хас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биирдии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киһи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доруобуйатыгар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туһаныан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сэп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22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эмтээх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үүнээйи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35 рецепт»</w:t>
      </w:r>
      <w:r w:rsidRPr="00F75C07">
        <w:rPr>
          <w:rFonts w:ascii="Times New Roman" w:eastAsia="Times New Roman" w:hAnsi="Times New Roman" w:cs="Times New Roman"/>
          <w:bCs/>
          <w:sz w:val="28"/>
          <w:szCs w:val="28"/>
          <w:lang w:val="sah-RU" w:eastAsia="ru-RU"/>
        </w:rPr>
        <w:t xml:space="preserve"> </w:t>
      </w:r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русский, якутский и китайский языках.</w:t>
      </w:r>
    </w:p>
    <w:p w:rsidR="00F75C07" w:rsidRPr="00F75C07" w:rsidRDefault="00F75C07" w:rsidP="00F75C0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5C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Задачи: </w:t>
      </w:r>
    </w:p>
    <w:p w:rsidR="00F75C07" w:rsidRPr="00D70860" w:rsidRDefault="00F75C07" w:rsidP="00F75C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3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" w:eastAsia="ru-RU"/>
        </w:rPr>
      </w:pPr>
      <w:r w:rsidRPr="00D70860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Изучить типы мотиваций;</w:t>
      </w:r>
    </w:p>
    <w:p w:rsidR="00F75C07" w:rsidRPr="00D70860" w:rsidRDefault="00F75C07" w:rsidP="00F75C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3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" w:eastAsia="ru-RU"/>
        </w:rPr>
      </w:pPr>
      <w:r w:rsidRPr="00D70860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Перевести </w:t>
      </w:r>
      <w:proofErr w:type="spellStart"/>
      <w:r w:rsidRPr="00D70860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фитонимы</w:t>
      </w:r>
      <w:proofErr w:type="spellEnd"/>
      <w:r w:rsidRPr="00D70860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лекарственных растений из </w:t>
      </w:r>
      <w:proofErr w:type="spellStart"/>
      <w:r w:rsidRPr="00D70860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изоматериала</w:t>
      </w:r>
      <w:proofErr w:type="spellEnd"/>
      <w:r w:rsidRPr="00D70860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Кривошапкиной Л.Г на китайский язык;</w:t>
      </w:r>
    </w:p>
    <w:p w:rsidR="000439DC" w:rsidRDefault="00F75C07" w:rsidP="000439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3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Определить номинации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фитонимов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.</w:t>
      </w:r>
    </w:p>
    <w:p w:rsidR="00F75C07" w:rsidRPr="000439DC" w:rsidRDefault="00F75C07" w:rsidP="000439D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" w:eastAsia="ru-RU"/>
        </w:rPr>
      </w:pPr>
      <w:r w:rsidRPr="000439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Методы исследования:</w:t>
      </w:r>
      <w:r w:rsidRPr="00043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439DC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переводческий анализ, сравнительно-сопоставительный анализ, метод сплошной выборки, метод мотивационного анализа, описательно-аналитический метод.</w:t>
      </w:r>
    </w:p>
    <w:p w:rsidR="00F75C07" w:rsidRPr="00F75C07" w:rsidRDefault="00F75C07" w:rsidP="00F75C0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5C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Источники:</w:t>
      </w:r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изоматериал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Кривошапкиной Л.Г. «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Эмтээх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үүнээйилэри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тымныйыыга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туһаныы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тымный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val="sah-RU" w:eastAsia="ru-RU"/>
        </w:rPr>
        <w:t>ы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ынан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ыалдьыыны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сэрэтии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уонна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эмтииргэ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тө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val="sah-RU" w:eastAsia="ru-RU"/>
        </w:rPr>
        <w:t>рө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өбүт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дойдубут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күндү-бэлэҕин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эмтээх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үүнээйилэри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хас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биирдии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киһи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доруобуйатыгар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туһаныан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сэп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22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эмтээх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үүнээйи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35 рецепт», Ян Жуй, «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Фитонимы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метаморфической мотивированностью в русском и китайском языках», 2008, русские и китайские словари, справочники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итд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75C07" w:rsidRPr="006E7586" w:rsidRDefault="00F75C07" w:rsidP="006E758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5C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Гипотеза:</w:t>
      </w:r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состоит в том, что результаты исследования вносят вклад в изучении лексики</w:t>
      </w:r>
      <w:r w:rsidR="006E75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якутского и китайского языков.</w:t>
      </w:r>
    </w:p>
    <w:p w:rsidR="00F75C07" w:rsidRPr="006E7586" w:rsidRDefault="00F75C07" w:rsidP="006E7586">
      <w:pPr>
        <w:pStyle w:val="1"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2" w:name="_Toc223386246"/>
      <w:r w:rsidRPr="006E758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Глава 1.  </w:t>
      </w:r>
      <w:proofErr w:type="spellStart"/>
      <w:r w:rsidRPr="006E758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Фитонимы</w:t>
      </w:r>
      <w:proofErr w:type="spellEnd"/>
      <w:r w:rsidRPr="006E758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, номинации и типы мотиваций </w:t>
      </w:r>
      <w:proofErr w:type="spellStart"/>
      <w:r w:rsidRPr="006E758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фитонимов</w:t>
      </w:r>
      <w:proofErr w:type="spellEnd"/>
      <w:r w:rsidRPr="006E758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.</w:t>
      </w:r>
      <w:bookmarkEnd w:id="2"/>
    </w:p>
    <w:p w:rsidR="00F75C07" w:rsidRPr="00F75C07" w:rsidRDefault="00F75C07" w:rsidP="006E758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Название растений в лингвистике русского языка называют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фитонимами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(сложение греч.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phyton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«растение» и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onyma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«имя, название»). </w:t>
      </w:r>
    </w:p>
    <w:p w:rsidR="00F75C07" w:rsidRPr="00F75C07" w:rsidRDefault="00F75C07" w:rsidP="006E758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Термин «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фитоним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активно употребляется с 1970 г 20 века. В работе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Чжан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Чжисинь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«Символическое значение цветов в китайской и русской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лингвокультуре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отмечается что в языкознании нет общепринятого толкования термина «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фитоним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[2, С. 14].</w:t>
      </w:r>
    </w:p>
    <w:p w:rsidR="00F75C07" w:rsidRPr="00F75C07" w:rsidRDefault="00F75C07" w:rsidP="00F75C0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утверждению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Галициной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Е.Г. в работе «Особенности изучения лексической группы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фитонимов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(на материале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фитонимов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древнеанглийского языка)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фитонимы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можно разделить на лингвистический, ботанический и философский стороны. Ботаника имеет информацию о характеристиках растений, которые стали мотивами для появления их названий, — об их строении, цвете, форме, местах произрастания и т. д. В философии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фитонимы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понимаются как термины, обозначающие естественные виды — отражают особенности, которые существуют в природе на самом деле и, в отличие от других лексических групп, эти названия не являются произвольными [4, С. 15].</w:t>
      </w:r>
    </w:p>
    <w:p w:rsidR="00F75C07" w:rsidRPr="00F75C07" w:rsidRDefault="00F75C07" w:rsidP="00F75C0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определения типов мотиваций нами сделан анализ номинаций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фитониов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75C07" w:rsidRPr="00F75C07" w:rsidRDefault="00F75C07" w:rsidP="00F75C0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Номинация – это процесс закрепления за словом понятия, отражающего определённые признаки растения [6 С. 19].</w:t>
      </w:r>
    </w:p>
    <w:p w:rsidR="00F75C07" w:rsidRPr="00F75C07" w:rsidRDefault="00F75C07" w:rsidP="00F75C0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Мотивация - свойственна только словам, образованным от других слов, и возникает как следствие наименования предмета по какому-либо признаку — свойству, качеству, действию и отношению к другим явлениям» [6 С. 19]. </w:t>
      </w:r>
    </w:p>
    <w:p w:rsidR="00F75C07" w:rsidRPr="00F75C07" w:rsidRDefault="00F75C07" w:rsidP="00F75C0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данном исследовании мы использовали работу Ян Жуя, аспиранта кафедры русского языка Государственного института русского языка им. А.С. Пушкина. В своей работе «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Фитонимы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метаморфической мотивированностью в русском и китайском языках», где он выделяет 4 типа мотиваций: 1) соматический – по окраске, форме листьев, форме цветов, плодов; 2) этологический – по способу произрастания; 3) функциональный – по использованию в быту, по применению в лечении; 4)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темпоральный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по времени цветения или появления плода [3, С. 5].</w:t>
      </w:r>
    </w:p>
    <w:p w:rsidR="00F75C07" w:rsidRDefault="00F75C07" w:rsidP="006E7586">
      <w:pPr>
        <w:pStyle w:val="1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3" w:name="_Toc223386247"/>
      <w:r w:rsidRPr="006E758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Глава 2. Анализ номинаций </w:t>
      </w:r>
      <w:proofErr w:type="spellStart"/>
      <w:r w:rsidRPr="006E758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фитонимов</w:t>
      </w:r>
      <w:proofErr w:type="spellEnd"/>
      <w:r w:rsidRPr="006E758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и типов мотиваций лекарственных растений на </w:t>
      </w:r>
      <w:proofErr w:type="spellStart"/>
      <w:r w:rsidRPr="006E758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изоматериале</w:t>
      </w:r>
      <w:proofErr w:type="spellEnd"/>
      <w:r w:rsidRPr="006E758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Кривошапкиной Л.Г. «</w:t>
      </w:r>
      <w:proofErr w:type="spellStart"/>
      <w:r w:rsidRPr="006E758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Эмтээх</w:t>
      </w:r>
      <w:proofErr w:type="spellEnd"/>
      <w:r w:rsidRPr="006E758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proofErr w:type="spellStart"/>
      <w:r w:rsidRPr="006E758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үүнээйилэри</w:t>
      </w:r>
      <w:proofErr w:type="spellEnd"/>
      <w:r w:rsidRPr="006E758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proofErr w:type="spellStart"/>
      <w:r w:rsidRPr="006E758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тымныйыыга</w:t>
      </w:r>
      <w:proofErr w:type="spellEnd"/>
      <w:r w:rsidRPr="006E758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proofErr w:type="spellStart"/>
      <w:r w:rsidRPr="006E758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туһаныы</w:t>
      </w:r>
      <w:proofErr w:type="spellEnd"/>
      <w:r w:rsidRPr="006E758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. </w:t>
      </w:r>
      <w:proofErr w:type="spellStart"/>
      <w:r w:rsidRPr="006E758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Тымныйы</w:t>
      </w:r>
      <w:proofErr w:type="spellEnd"/>
      <w:r w:rsidRPr="006E758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sah-RU" w:eastAsia="ru-RU"/>
        </w:rPr>
        <w:t>ы</w:t>
      </w:r>
      <w:proofErr w:type="spellStart"/>
      <w:r w:rsidRPr="006E758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нан</w:t>
      </w:r>
      <w:proofErr w:type="spellEnd"/>
      <w:r w:rsidRPr="006E758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proofErr w:type="spellStart"/>
      <w:r w:rsidRPr="006E758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ыалдьыыны</w:t>
      </w:r>
      <w:proofErr w:type="spellEnd"/>
      <w:r w:rsidRPr="006E758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proofErr w:type="spellStart"/>
      <w:r w:rsidRPr="006E758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сэрэтии</w:t>
      </w:r>
      <w:proofErr w:type="spellEnd"/>
      <w:r w:rsidRPr="006E758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proofErr w:type="spellStart"/>
      <w:r w:rsidRPr="006E758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уонна</w:t>
      </w:r>
      <w:proofErr w:type="spellEnd"/>
      <w:r w:rsidRPr="006E758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proofErr w:type="spellStart"/>
      <w:r w:rsidRPr="006E758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эмтииргэ</w:t>
      </w:r>
      <w:proofErr w:type="spellEnd"/>
      <w:r w:rsidRPr="006E758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т</w:t>
      </w:r>
      <w:r w:rsidRPr="006E758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sah-RU" w:eastAsia="ru-RU"/>
        </w:rPr>
        <w:t>өрөө</w:t>
      </w:r>
      <w:proofErr w:type="spellStart"/>
      <w:r w:rsidRPr="006E758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бүт</w:t>
      </w:r>
      <w:proofErr w:type="spellEnd"/>
      <w:r w:rsidRPr="006E758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proofErr w:type="spellStart"/>
      <w:r w:rsidRPr="006E758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дойдубут</w:t>
      </w:r>
      <w:proofErr w:type="spellEnd"/>
      <w:r w:rsidRPr="006E758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proofErr w:type="spellStart"/>
      <w:r w:rsidRPr="006E758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күндү-бэлэҕин</w:t>
      </w:r>
      <w:proofErr w:type="spellEnd"/>
      <w:r w:rsidRPr="006E758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- </w:t>
      </w:r>
      <w:proofErr w:type="spellStart"/>
      <w:r w:rsidRPr="006E758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эмтээх</w:t>
      </w:r>
      <w:proofErr w:type="spellEnd"/>
      <w:r w:rsidRPr="006E758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proofErr w:type="spellStart"/>
      <w:r w:rsidRPr="006E758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үүнээйилэри</w:t>
      </w:r>
      <w:proofErr w:type="spellEnd"/>
      <w:r w:rsidRPr="006E758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proofErr w:type="spellStart"/>
      <w:r w:rsidRPr="006E758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хас</w:t>
      </w:r>
      <w:proofErr w:type="spellEnd"/>
      <w:r w:rsidRPr="006E758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proofErr w:type="spellStart"/>
      <w:r w:rsidRPr="006E758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биирдии</w:t>
      </w:r>
      <w:proofErr w:type="spellEnd"/>
      <w:r w:rsidRPr="006E758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proofErr w:type="spellStart"/>
      <w:r w:rsidRPr="006E758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киһи</w:t>
      </w:r>
      <w:proofErr w:type="spellEnd"/>
      <w:r w:rsidRPr="006E758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proofErr w:type="spellStart"/>
      <w:r w:rsidRPr="006E758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доруобуйатыгар</w:t>
      </w:r>
      <w:proofErr w:type="spellEnd"/>
      <w:r w:rsidRPr="006E758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proofErr w:type="spellStart"/>
      <w:r w:rsidRPr="006E758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туһаныан</w:t>
      </w:r>
      <w:proofErr w:type="spellEnd"/>
      <w:r w:rsidRPr="006E758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proofErr w:type="spellStart"/>
      <w:r w:rsidRPr="006E758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сэп</w:t>
      </w:r>
      <w:proofErr w:type="spellEnd"/>
      <w:r w:rsidRPr="006E758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. 22 </w:t>
      </w:r>
      <w:proofErr w:type="spellStart"/>
      <w:r w:rsidRPr="006E758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эмтээх</w:t>
      </w:r>
      <w:proofErr w:type="spellEnd"/>
      <w:r w:rsidRPr="006E758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proofErr w:type="spellStart"/>
      <w:r w:rsidRPr="006E758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үүнээйи</w:t>
      </w:r>
      <w:proofErr w:type="spellEnd"/>
      <w:r w:rsidRPr="006E758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, 35 рецепт»</w:t>
      </w:r>
      <w:bookmarkEnd w:id="3"/>
    </w:p>
    <w:p w:rsidR="00D178BB" w:rsidRPr="00D178BB" w:rsidRDefault="00D178BB" w:rsidP="00D178BB">
      <w:pPr>
        <w:rPr>
          <w:lang w:eastAsia="ru-RU"/>
        </w:rPr>
      </w:pPr>
    </w:p>
    <w:p w:rsidR="00F75C07" w:rsidRPr="00F75C07" w:rsidRDefault="00F75C07" w:rsidP="00F75C0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sah-RU" w:eastAsia="ru-RU"/>
        </w:rPr>
      </w:pPr>
      <w:r w:rsidRPr="00F75C07">
        <w:rPr>
          <w:rFonts w:ascii="Times New Roman" w:eastAsia="Times New Roman" w:hAnsi="Times New Roman" w:cs="Times New Roman"/>
          <w:bCs/>
          <w:sz w:val="28"/>
          <w:szCs w:val="28"/>
          <w:lang w:val="sah-RU" w:eastAsia="ru-RU"/>
        </w:rPr>
        <w:t xml:space="preserve">Для достижения цели или для </w:t>
      </w:r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определения наиболее преобладающих типов мотиваций</w:t>
      </w:r>
      <w:r w:rsidRPr="00F75C07">
        <w:rPr>
          <w:rFonts w:ascii="Times New Roman" w:eastAsia="Times New Roman" w:hAnsi="Times New Roman" w:cs="Times New Roman"/>
          <w:bCs/>
          <w:sz w:val="28"/>
          <w:szCs w:val="28"/>
          <w:lang w:val="sah-RU" w:eastAsia="ru-RU"/>
        </w:rPr>
        <w:t xml:space="preserve"> мной сначало исследуются номинации всех фитонимов из изоматериала Л.Г. Кривошапкиной.</w:t>
      </w:r>
    </w:p>
    <w:p w:rsidR="00F75C07" w:rsidRPr="00F75C07" w:rsidRDefault="00F75C07" w:rsidP="00F75C0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sah-RU" w:eastAsia="ru-RU"/>
        </w:rPr>
      </w:pPr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изоматериале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используется всего 21 единиц лекарственных растений на русском и якутском языке. Для исследования способов образований якутских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фитонимов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использованы материалы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Божедновой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А.Е.</w:t>
      </w:r>
      <w:r w:rsidRPr="00F75C07">
        <w:rPr>
          <w:rFonts w:ascii="Times New Roman" w:eastAsia="Times New Roman" w:hAnsi="Times New Roman" w:cs="Times New Roman"/>
          <w:bCs/>
          <w:sz w:val="28"/>
          <w:szCs w:val="28"/>
          <w:lang w:val="sah-RU" w:eastAsia="ru-RU"/>
        </w:rPr>
        <w:t xml:space="preserve"> «Фармакофитонимика Якути: принципы наименования и компонентный состав”, 2021: пустырник (отох от), одунванчик (алтан от), полынь обыкновеная (уорэ ото, кыа уга, ото), вероника седая (оҕонньор ото), багульник болотный (сугун абаҕата), малина (өлдьүүн, биэ эмиийэ, ыт атаҕа). </w:t>
      </w:r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Малышевой Н.В. «Якутская лексика лекарственных растений с компонентом «от»: структурно-семантическая особенность», 2019: Иван-чай (</w:t>
      </w:r>
      <w:r w:rsidRPr="00F75C07">
        <w:rPr>
          <w:rFonts w:ascii="Times New Roman" w:eastAsia="Times New Roman" w:hAnsi="Times New Roman" w:cs="Times New Roman"/>
          <w:bCs/>
          <w:sz w:val="28"/>
          <w:szCs w:val="28"/>
          <w:lang w:val="sah-RU" w:eastAsia="ru-RU"/>
        </w:rPr>
        <w:t xml:space="preserve">куруҥ от), «Способы номинации ягодных растений в якутском языке: этнолингвистический анализ», 2020: шиповник (дөлүһүөн), черная смородина </w:t>
      </w:r>
      <w:r w:rsidRPr="00F75C07">
        <w:rPr>
          <w:rFonts w:ascii="Times New Roman" w:eastAsia="Times New Roman" w:hAnsi="Times New Roman" w:cs="Times New Roman"/>
          <w:bCs/>
          <w:sz w:val="28"/>
          <w:szCs w:val="28"/>
          <w:lang w:val="sah-RU" w:eastAsia="ru-RU"/>
        </w:rPr>
        <w:lastRenderedPageBreak/>
        <w:t>(моонньоҕон, дьордьомо), брусника (уулаах отон). В этих материалах всего найдено 10 номинаций якутских фитонимов (таблица 1). Остальные якутские номинации исследованы с помощью сети интернета.</w:t>
      </w:r>
    </w:p>
    <w:p w:rsidR="00F75C07" w:rsidRPr="00F75C07" w:rsidRDefault="00F75C07" w:rsidP="00F75C0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5C07">
        <w:rPr>
          <w:rFonts w:ascii="Times New Roman" w:eastAsia="Times New Roman" w:hAnsi="Times New Roman" w:cs="Times New Roman"/>
          <w:bCs/>
          <w:sz w:val="28"/>
          <w:szCs w:val="28"/>
          <w:lang w:val="sah-RU" w:eastAsia="ru-RU"/>
        </w:rPr>
        <w:t xml:space="preserve">Номинации китайских фитонимов исследован каждый слог с использованием словаря. Номинации на русском исследованы из разных лексиграфических источников, в том числе нейросети в интернете. </w:t>
      </w:r>
    </w:p>
    <w:p w:rsidR="00F75C07" w:rsidRPr="00F75C07" w:rsidRDefault="00F75C07" w:rsidP="00F75C07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sah-RU" w:eastAsia="ru-RU"/>
        </w:rPr>
      </w:pPr>
      <w:r w:rsidRPr="00F75C07">
        <w:rPr>
          <w:rFonts w:ascii="Times New Roman" w:eastAsia="Times New Roman" w:hAnsi="Times New Roman" w:cs="Times New Roman"/>
          <w:bCs/>
          <w:sz w:val="28"/>
          <w:szCs w:val="28"/>
          <w:lang w:val="sah-RU" w:eastAsia="ru-RU"/>
        </w:rPr>
        <w:t>Таблица 1.</w:t>
      </w:r>
    </w:p>
    <w:p w:rsidR="00F75C07" w:rsidRPr="00F75C07" w:rsidRDefault="00F75C07" w:rsidP="00F75C0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ah-RU" w:eastAsia="ru-RU"/>
        </w:rPr>
      </w:pPr>
      <w:r w:rsidRPr="00F75C07">
        <w:rPr>
          <w:rFonts w:ascii="Times New Roman" w:eastAsia="Times New Roman" w:hAnsi="Times New Roman" w:cs="Times New Roman"/>
          <w:b/>
          <w:bCs/>
          <w:sz w:val="28"/>
          <w:szCs w:val="28"/>
          <w:lang w:val="sah-RU" w:eastAsia="ru-RU"/>
        </w:rPr>
        <w:t>Анализ номинаций фитонимов на русском, якутском и китайском языках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1559"/>
        <w:gridCol w:w="1418"/>
        <w:gridCol w:w="1559"/>
        <w:gridCol w:w="1559"/>
        <w:gridCol w:w="1559"/>
      </w:tblGrid>
      <w:tr w:rsidR="00F75C07" w:rsidRPr="00F75C07" w:rsidTr="00F75C07">
        <w:trPr>
          <w:trHeight w:val="276"/>
        </w:trPr>
        <w:tc>
          <w:tcPr>
            <w:tcW w:w="567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Русский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Значение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Якутский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Значение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Китайский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Значение</w:t>
            </w:r>
          </w:p>
        </w:tc>
      </w:tr>
      <w:tr w:rsidR="00F75C07" w:rsidRPr="00F75C07" w:rsidTr="00F75C07">
        <w:trPr>
          <w:trHeight w:val="276"/>
        </w:trPr>
        <w:tc>
          <w:tcPr>
            <w:tcW w:w="567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Иван-чай узколистный 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Устаревшое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синомическое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название Кипрея узколистного, «Верба-трава», «ива-трава» — это название возникло из-за схожести листьев с листьями ивы.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Кучу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Куру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ҥ от – сухой лист (словарь Э.К. Пекарского), Наименования образованы посредством синтаксического способа по модели</w:t>
            </w:r>
          </w:p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 xml:space="preserve">«прилагательное + существительное». 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eastAsia="ru-RU"/>
              </w:rPr>
              <w:t>柳兰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liǔlán</w:t>
            </w:r>
            <w:proofErr w:type="spellEnd"/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eastAsia="ru-RU"/>
              </w:rPr>
              <w:t>柳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liǔ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– ива 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 xml:space="preserve">плакучая, </w:t>
            </w:r>
            <w:proofErr w:type="spellStart"/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eastAsia="ru-RU"/>
              </w:rPr>
              <w:t>兰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lán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 xml:space="preserve">–орхидея. 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Ивовая орхидея</w:t>
            </w:r>
          </w:p>
        </w:tc>
      </w:tr>
      <w:tr w:rsidR="00F75C07" w:rsidRPr="00F75C07" w:rsidTr="00F75C07">
        <w:trPr>
          <w:trHeight w:val="276"/>
        </w:trPr>
        <w:tc>
          <w:tcPr>
            <w:tcW w:w="567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Вероника седая, или серая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Получила своё название из-за внешнего вида. Всё растение сероватое или белое, войлочно-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опушенное от спутанных, курчавых и тонких волосков, реже зеленоватое. 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О5онньор ото, 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Куома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Ото, 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ло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һуор ото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Трава старца (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о5онньор ото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 xml:space="preserve">), трава Фомы (Куома ото) – данную траву часто 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lastRenderedPageBreak/>
              <w:t xml:space="preserve">применял народный целитель Ф.П. Чашкин. 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Ло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һуор ото – хорошо созревшая трава.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75C07" w:rsidRPr="00F75C07" w:rsidTr="00F75C07">
        <w:trPr>
          <w:trHeight w:val="276"/>
        </w:trPr>
        <w:tc>
          <w:tcPr>
            <w:tcW w:w="567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Клюква болотная, или обыкновенная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 xml:space="preserve">Существует два объяснения возникновения названия растения: 1) от ключевина, то есть — болото; 2) от звукоподражания клюк — звука, издаваемого выжимаемыми ягодами. 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Күлүүкүбэ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В некотрых якутских литератруах обозначает тураах отоно, т.к. ягодой питаются вороны.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/>
              </w:rPr>
            </w:pPr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val="sah-RU"/>
              </w:rPr>
              <w:t>沼泽莓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/>
              </w:rPr>
              <w:t>Zhǎozé méi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val="sah-RU" w:eastAsia="ru-RU"/>
              </w:rPr>
              <w:t>沼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 xml:space="preserve">Zhǎ – болота, </w:t>
            </w:r>
            <w:proofErr w:type="spellStart"/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val="sah-RU" w:eastAsia="ru-RU"/>
              </w:rPr>
              <w:t>泽泽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 xml:space="preserve">-болотистая низина, </w:t>
            </w:r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val="sah-RU" w:eastAsia="ru-RU"/>
              </w:rPr>
              <w:t>莓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méi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 xml:space="preserve">– сьедобная дикая ягода. 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Болотная ягода</w:t>
            </w:r>
          </w:p>
        </w:tc>
      </w:tr>
      <w:tr w:rsidR="00F75C07" w:rsidRPr="00F75C07" w:rsidTr="00F75C07">
        <w:trPr>
          <w:trHeight w:val="276"/>
        </w:trPr>
        <w:tc>
          <w:tcPr>
            <w:tcW w:w="567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Полынь обыкновенная, или чернобыльник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Горечь и печаль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Үөрэ ото, Кыа уга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Название «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кыа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уга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или «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кыа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ото» 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кыа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означает кровь, выходящая из 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внутрених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органов, (обыкновенная полынь) указывает на характерные функциональные свойства растения. «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Үөрэ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означает в переводе «траву для похлебки».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eastAsia="ru-RU"/>
              </w:rPr>
              <w:lastRenderedPageBreak/>
              <w:t>苦艾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kǔ'ài</w:t>
            </w:r>
            <w:proofErr w:type="spellEnd"/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eastAsia="ru-RU"/>
              </w:rPr>
              <w:t>苦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kǔ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горький, </w:t>
            </w:r>
            <w:proofErr w:type="spellStart"/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eastAsia="ru-RU"/>
              </w:rPr>
              <w:t>艾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ài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почтенный старец, красавец, фаворит, прекращать, жать, 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регулировать, заботиться</w:t>
            </w:r>
          </w:p>
        </w:tc>
      </w:tr>
      <w:tr w:rsidR="00F75C07" w:rsidRPr="00F75C07" w:rsidTr="00F75C07">
        <w:trPr>
          <w:trHeight w:val="276"/>
        </w:trPr>
        <w:tc>
          <w:tcPr>
            <w:tcW w:w="567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Брусника обыкновенная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Народное название «Боровка», «Боровиха»- Эти названия связаны с особенностями произрастания растения (в борах), его внешнего вида (красные ягоды) и вкуса (терпкий, слегка горьковатый). </w:t>
            </w:r>
          </w:p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Уулаах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отон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сэбирдэ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ҕэ (Уулаах отон)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Уулаах означает водянистый, отон- ягода.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eastAsia="ru-RU"/>
              </w:rPr>
              <w:t>越橘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yuèjú</w:t>
            </w:r>
            <w:proofErr w:type="spellEnd"/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eastAsia="ru-RU"/>
              </w:rPr>
              <w:t>越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yuè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переходить, </w:t>
            </w:r>
            <w:proofErr w:type="spellStart"/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eastAsia="ru-RU"/>
              </w:rPr>
              <w:t>橘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jú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-мандарин</w:t>
            </w:r>
          </w:p>
        </w:tc>
      </w:tr>
      <w:tr w:rsidR="00F75C07" w:rsidRPr="00F75C07" w:rsidTr="00F75C07">
        <w:trPr>
          <w:trHeight w:val="276"/>
        </w:trPr>
        <w:tc>
          <w:tcPr>
            <w:tcW w:w="567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Можжевельник обыкновенный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Русское название происходит от слова «меж – ельник». Другое значение от слов «мозг», старославянского «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можжа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- узел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Кытыан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к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өннөрү кытыан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Возникло путем выделения функционального признака лекарственного растения и образовано способом подчинительного словосложения в притяжательной форме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eastAsia="ru-RU"/>
              </w:rPr>
              <w:t>桧柏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Guì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bǎi</w:t>
            </w:r>
            <w:proofErr w:type="spellEnd"/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Прямой смысл: 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можжевильник</w:t>
            </w:r>
            <w:proofErr w:type="spellEnd"/>
          </w:p>
        </w:tc>
      </w:tr>
      <w:tr w:rsidR="00F75C07" w:rsidRPr="00F75C07" w:rsidTr="00F75C07">
        <w:trPr>
          <w:trHeight w:val="276"/>
        </w:trPr>
        <w:tc>
          <w:tcPr>
            <w:tcW w:w="567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Одуванчик лекарственный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От глагольной формы «одуть».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Ньээм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Алтан төбө – золотая голова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eastAsia="ru-RU"/>
              </w:rPr>
              <w:t>黄花地丁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huánghuādìdīng</w:t>
            </w:r>
            <w:proofErr w:type="spellEnd"/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eastAsia="ru-RU"/>
              </w:rPr>
              <w:t>黄花</w:t>
            </w:r>
            <w:proofErr w:type="spellEnd"/>
          </w:p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Huánghuā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-желтый цветок, </w:t>
            </w:r>
            <w:proofErr w:type="spellStart"/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eastAsia="ru-RU"/>
              </w:rPr>
              <w:t>地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dì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-земля, </w:t>
            </w:r>
            <w:proofErr w:type="spellStart"/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eastAsia="ru-RU"/>
              </w:rPr>
              <w:t>丁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dīng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-кусочек</w:t>
            </w:r>
          </w:p>
        </w:tc>
      </w:tr>
      <w:tr w:rsidR="00F75C07" w:rsidRPr="00F75C07" w:rsidTr="00F75C07">
        <w:trPr>
          <w:trHeight w:val="276"/>
        </w:trPr>
        <w:tc>
          <w:tcPr>
            <w:tcW w:w="567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Шиповник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 xml:space="preserve">Шиповник получил такое название благодаря острым шипам, которыми покрыты его стволы. С их помощью растение защищается от 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lastRenderedPageBreak/>
              <w:t>животных и людей.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lastRenderedPageBreak/>
              <w:t>Дөлүһүөн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Мотивировано признаком образования якутского наименования стало морфологическое строение растения. От слова -  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 xml:space="preserve">дьөл – 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продырявить.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eastAsia="ru-RU"/>
              </w:rPr>
              <w:t>野蔷薇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yěqiángwēi</w:t>
            </w:r>
            <w:proofErr w:type="spellEnd"/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eastAsia="ru-RU"/>
              </w:rPr>
              <w:t>野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yě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дикий, </w:t>
            </w:r>
            <w:proofErr w:type="spellStart"/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eastAsia="ru-RU"/>
              </w:rPr>
              <w:t>蔷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qiáng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-роза, </w:t>
            </w:r>
            <w:proofErr w:type="spellStart"/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eastAsia="ru-RU"/>
              </w:rPr>
              <w:t>薇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wēi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-родовая морфея для растений.</w:t>
            </w:r>
          </w:p>
        </w:tc>
      </w:tr>
      <w:tr w:rsidR="00F75C07" w:rsidRPr="00F75C07" w:rsidTr="00F75C07">
        <w:trPr>
          <w:trHeight w:val="276"/>
        </w:trPr>
        <w:tc>
          <w:tcPr>
            <w:tcW w:w="567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Календула лекарственная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Ботаническое родовое название «календула» происходит от латинского «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calendae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», что в древнеримском календаре обозначало «первый день месяца» или «календарь». Это связано с тем, что соцветие календулы раскрывается днём и закрывается на ночь, извещая таким образом о начале и конце дня.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Эмтээх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календула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Эмтээх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лекарственное. Календула- Научное название растения происходит от латинского слова 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calendae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обозначающего первый день каждого месяца. 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eastAsia="ru-RU"/>
              </w:rPr>
              <w:t>金盏草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jīnzhǎncǎo</w:t>
            </w:r>
            <w:proofErr w:type="spellEnd"/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eastAsia="ru-RU"/>
              </w:rPr>
              <w:t>金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jīn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proofErr w:type="spellStart"/>
            <w:proofErr w:type="gram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золото,</w:t>
            </w:r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eastAsia="ru-RU"/>
              </w:rPr>
              <w:t>盏</w:t>
            </w:r>
            <w:proofErr w:type="gram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zhǎn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-чашка, 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плошка,</w:t>
            </w:r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eastAsia="ru-RU"/>
              </w:rPr>
              <w:t>草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cǎo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-трава.</w:t>
            </w:r>
          </w:p>
        </w:tc>
      </w:tr>
      <w:tr w:rsidR="00F75C07" w:rsidRPr="00F75C07" w:rsidTr="00F75C07">
        <w:trPr>
          <w:trHeight w:val="276"/>
        </w:trPr>
        <w:tc>
          <w:tcPr>
            <w:tcW w:w="567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Лиственница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Называется лиственницей, потому что 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как все лиственные деревья умеренных лесов сбрасывает хвою. Таким образом она экономит энергию, которая у хвойных деревьев теряется на испарение влаги через хвоинки. Потеря хвои – это защита от вымерзания в условиях суровых зим Сибири.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Тиит</w:t>
            </w:r>
            <w:proofErr w:type="spellEnd"/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Образовано от 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кытаанах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«твердый» (название 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мас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«дерева».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eastAsia="ru-RU"/>
              </w:rPr>
              <w:lastRenderedPageBreak/>
              <w:t>落叶松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luòyèsōng</w:t>
            </w:r>
            <w:proofErr w:type="spellEnd"/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eastAsia="ru-RU"/>
              </w:rPr>
              <w:t>落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lu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опадать, </w:t>
            </w:r>
            <w:proofErr w:type="spellStart"/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eastAsia="ru-RU"/>
              </w:rPr>
              <w:t>叶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yè-</w:t>
            </w:r>
            <w:proofErr w:type="gram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лист,</w:t>
            </w:r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eastAsia="ru-RU"/>
              </w:rPr>
              <w:t>松</w:t>
            </w:r>
            <w:proofErr w:type="spellEnd"/>
            <w:proofErr w:type="gram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sōng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-сосна</w:t>
            </w:r>
          </w:p>
        </w:tc>
      </w:tr>
      <w:tr w:rsidR="00F75C07" w:rsidRPr="00F75C07" w:rsidTr="00F75C07">
        <w:trPr>
          <w:trHeight w:val="276"/>
        </w:trPr>
        <w:tc>
          <w:tcPr>
            <w:tcW w:w="567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Сосна обыкновенная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Существует две версии происхождения латинского названия. Первая версия: от кельтского слова 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pin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что 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означает — скала, гора, то есть растущая на скалах. Вторая версия: от латинских слов 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pix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picis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что означает — смола, то есть смолистое дерево.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Бэс</w:t>
            </w:r>
            <w:proofErr w:type="spellEnd"/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Якутское 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бэс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сопоставимо с тувинским пеш; шорским 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пэс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; алтайским 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мош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тофским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беш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«кедр» и имеет тюркскую этимологию.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eastAsia="ru-RU"/>
              </w:rPr>
              <w:lastRenderedPageBreak/>
              <w:t>欧洲赤松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ōuzhōu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chìsōng</w:t>
            </w:r>
            <w:proofErr w:type="spellEnd"/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eastAsia="ru-RU"/>
              </w:rPr>
              <w:t>欧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ōu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</w:t>
            </w:r>
            <w:proofErr w:type="spellStart"/>
            <w:proofErr w:type="gram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европа,</w:t>
            </w:r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eastAsia="ru-RU"/>
              </w:rPr>
              <w:t>洲</w:t>
            </w:r>
            <w:proofErr w:type="gram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zhōu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материк, </w:t>
            </w:r>
            <w:proofErr w:type="spellStart"/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eastAsia="ru-RU"/>
              </w:rPr>
              <w:t>赤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chì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красный, </w:t>
            </w:r>
            <w:proofErr w:type="spellStart"/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eastAsia="ru-RU"/>
              </w:rPr>
              <w:t>松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sōng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-взлохмаченный</w:t>
            </w:r>
          </w:p>
        </w:tc>
      </w:tr>
      <w:tr w:rsidR="00F75C07" w:rsidRPr="000439DC" w:rsidTr="00F75C07">
        <w:trPr>
          <w:trHeight w:val="276"/>
        </w:trPr>
        <w:tc>
          <w:tcPr>
            <w:tcW w:w="567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Багульник обыкновенный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Название «багульник» происходит от старого названия болота — багно. Также есть версия, что название может быть связано с сильным одурманивающим запахом растения.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Сугун абаҕата, чэмпэрээк, бадараан сэппэрээгэ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Багульник растет рядом с голубикой.Буквально переводится как старший брат голубики.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proofErr w:type="spellStart"/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val="sah-RU" w:eastAsia="ru-RU"/>
              </w:rPr>
              <w:t>喇叭茶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 xml:space="preserve"> lǎbachá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proofErr w:type="spellStart"/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val="sah-RU" w:eastAsia="ru-RU"/>
              </w:rPr>
              <w:t>喇叭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 xml:space="preserve">lǎba-горн, труба, </w:t>
            </w:r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val="sah-RU" w:eastAsia="ru-RU"/>
              </w:rPr>
              <w:t>茶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chá-чай</w:t>
            </w:r>
          </w:p>
        </w:tc>
      </w:tr>
      <w:tr w:rsidR="00F75C07" w:rsidRPr="00F75C07" w:rsidTr="00F75C07">
        <w:trPr>
          <w:trHeight w:val="276"/>
        </w:trPr>
        <w:tc>
          <w:tcPr>
            <w:tcW w:w="567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Чабрей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или Тимьян ползучий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 xml:space="preserve">Название «чабрец» является производным от 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lastRenderedPageBreak/>
              <w:t>общеславянского слова «чабер» и того же корня, что другое известное растение — чемерица. Название этого растения походит от от греческого «thymiama», что в переводе означает «фимиам, благовонное курение».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lastRenderedPageBreak/>
              <w:t>Боҕуруоскай, бэдэр туутэ от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Созвучно с русским названием, 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Бэдэр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туутэ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на 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якутском языке может означать «мех рыси», «шкура рыси».  Также существует вариант, что так номинировали тимьян из-за его густого и мягкого покрова, который сравнили с шерстью рыси.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proofErr w:type="spellStart"/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val="sah-RU" w:eastAsia="ru-RU"/>
              </w:rPr>
              <w:lastRenderedPageBreak/>
              <w:t>麝香草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shèxiāngcǎo</w:t>
            </w:r>
          </w:p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eastAsia="ru-RU"/>
              </w:rPr>
              <w:t>麝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shè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-кабарга, </w:t>
            </w:r>
            <w:proofErr w:type="spellStart"/>
            <w:proofErr w:type="gram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мускус,</w:t>
            </w:r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eastAsia="ru-RU"/>
              </w:rPr>
              <w:t>香</w:t>
            </w:r>
            <w:proofErr w:type="gram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xiāng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бдагоухан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ие,</w:t>
            </w:r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eastAsia="ru-RU"/>
              </w:rPr>
              <w:t>草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cǎo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-трава.</w:t>
            </w:r>
          </w:p>
        </w:tc>
      </w:tr>
      <w:tr w:rsidR="00F75C07" w:rsidRPr="005757C5" w:rsidTr="00F75C07">
        <w:trPr>
          <w:trHeight w:val="276"/>
        </w:trPr>
        <w:tc>
          <w:tcPr>
            <w:tcW w:w="567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Береза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 xml:space="preserve">Берёзу назвали так из-за цвета её коры. В индоевропейских языках слово «берёза» было прилагательным и значило «светлый» и «белый». 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lastRenderedPageBreak/>
              <w:t>Вероятно, старшее значение слова — «дерево со светлой, белеющей корой».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lastRenderedPageBreak/>
              <w:t>Хатыҥ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/>
              </w:rPr>
            </w:pPr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val="sah-RU"/>
              </w:rPr>
              <w:t>桦树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/>
              </w:rPr>
              <w:t> huàshù</w:t>
            </w:r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val="sah-RU"/>
              </w:rPr>
              <w:t>白桦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/>
              </w:rPr>
              <w:t> báihuà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val="sah-RU" w:eastAsia="ru-RU"/>
              </w:rPr>
              <w:t>桦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huà-</w:t>
            </w:r>
            <w:proofErr w:type="gram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береза,</w:t>
            </w:r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val="sah-RU" w:eastAsia="ru-RU"/>
              </w:rPr>
              <w:t>树</w:t>
            </w:r>
            <w:proofErr w:type="gram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 sh-дерево,</w:t>
            </w:r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val="sah-RU" w:eastAsia="ru-RU"/>
              </w:rPr>
              <w:t>白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bái-белый</w:t>
            </w:r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val="sah-RU" w:eastAsia="ru-RU"/>
              </w:rPr>
              <w:t>桦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 huà-береза.</w:t>
            </w:r>
          </w:p>
        </w:tc>
      </w:tr>
      <w:tr w:rsidR="00F75C07" w:rsidRPr="00F75C07" w:rsidTr="00F75C07">
        <w:trPr>
          <w:trHeight w:val="276"/>
        </w:trPr>
        <w:tc>
          <w:tcPr>
            <w:tcW w:w="567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Пустырник пятилопастной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Название «пустырник» дано растению за частое произрастание на пустырях. Пустырник пятилопастный – из-за особенностей листьев растения: верхние листья пустырника как бы разрезаны на 3 лопасти, а нижние — на 5.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Өтөх ото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 якутском языке название растения пустырника — 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Өтөх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ото — связано с местом его произрастания: пустырник преимущественно растёт на заброшенных постройках или рядом с жилыми строениями.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eastAsia="ru-RU"/>
              </w:rPr>
              <w:t>苦草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kǔcǎo</w:t>
            </w:r>
            <w:proofErr w:type="spellEnd"/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eastAsia="ru-RU"/>
              </w:rPr>
              <w:t>苦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kǔ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proofErr w:type="spellStart"/>
            <w:proofErr w:type="gram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горький,</w:t>
            </w:r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eastAsia="ru-RU"/>
              </w:rPr>
              <w:t>草</w:t>
            </w:r>
            <w:proofErr w:type="gram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cǎo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-трава.</w:t>
            </w:r>
          </w:p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75C07" w:rsidRPr="00F75C07" w:rsidTr="00F75C07">
        <w:trPr>
          <w:trHeight w:val="276"/>
        </w:trPr>
        <w:tc>
          <w:tcPr>
            <w:tcW w:w="567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Хрен 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гулявниковый</w:t>
            </w:r>
            <w:proofErr w:type="spellEnd"/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 xml:space="preserve">Существует версия, что растение было названо так за свои 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lastRenderedPageBreak/>
              <w:t>вкусовые качества: остроту, жгучесть, «задиристость».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lastRenderedPageBreak/>
              <w:t>Кириэн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Название растения «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кириэн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на якутском языке происходи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т от слова «хрен».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eastAsia="ru-RU"/>
              </w:rPr>
              <w:lastRenderedPageBreak/>
              <w:t>辣根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làgēn</w:t>
            </w:r>
            <w:proofErr w:type="spellEnd"/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eastAsia="ru-RU"/>
              </w:rPr>
              <w:t>辣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là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-острый, едкий, терпкий, </w:t>
            </w:r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eastAsia="ru-RU"/>
              </w:rPr>
              <w:t>根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gēn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-корень.</w:t>
            </w:r>
          </w:p>
        </w:tc>
      </w:tr>
      <w:tr w:rsidR="00F75C07" w:rsidRPr="00F75C07" w:rsidTr="00F75C07">
        <w:trPr>
          <w:trHeight w:val="276"/>
        </w:trPr>
        <w:tc>
          <w:tcPr>
            <w:tcW w:w="567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Осина, или Тополь дрожащий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старославянском языке дерево – «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о́са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». 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 xml:space="preserve"> Из-за постоянного колебания ее листвы, осине дали научное название “тополь дрожащий”. 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Тэтиҥ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Оно представляет собой стяженное сложное слово от «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тыа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(лес) и «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тирэх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(осина).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eastAsia="ru-RU"/>
              </w:rPr>
              <w:t>山杨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shānyáng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eastAsia="ru-RU"/>
              </w:rPr>
              <w:t>白杨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báiyáng</w:t>
            </w:r>
            <w:proofErr w:type="spellEnd"/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eastAsia="ru-RU"/>
              </w:rPr>
              <w:t>山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shān-</w:t>
            </w:r>
            <w:proofErr w:type="gram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гора,</w:t>
            </w:r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eastAsia="ru-RU"/>
              </w:rPr>
              <w:t>杨</w:t>
            </w:r>
            <w:proofErr w:type="gram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yáng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–ива 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Матсуды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тополь,  </w:t>
            </w:r>
            <w:proofErr w:type="spellStart"/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eastAsia="ru-RU"/>
              </w:rPr>
              <w:t>白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bái-белый,</w:t>
            </w:r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eastAsia="ru-RU"/>
              </w:rPr>
              <w:t>杨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yáng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-тополь.</w:t>
            </w:r>
          </w:p>
        </w:tc>
      </w:tr>
      <w:tr w:rsidR="00F75C07" w:rsidRPr="00F75C07" w:rsidTr="00F75C07">
        <w:trPr>
          <w:trHeight w:val="276"/>
        </w:trPr>
        <w:tc>
          <w:tcPr>
            <w:tcW w:w="567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Малина сахалинская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Название «малина сахалинская» дано по месту описания растения — острову Сахалин.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Өлдьүүн, биэ эмиийэ, ыт атаҕа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 своем составе имеют названия домашних животных: 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ыт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атаҕа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ыт‘собака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’ + 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атах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‘нога’),</w:t>
            </w:r>
          </w:p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биэ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эмиийэ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биэ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‘кобыла’ + 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эмиий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‘сосок, грудь’), 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ынах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эмиийэ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(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ынах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‘корова’ + 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эмиийэ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‘сосок, вымя’). По виду частей теля животных по форме и цвету ягод.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</w:rPr>
              <w:lastRenderedPageBreak/>
              <w:t>库页悬钩子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kù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yè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xié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xuán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gōu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zǐ</w:t>
            </w:r>
            <w:proofErr w:type="spellEnd"/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eastAsia="ru-RU"/>
              </w:rPr>
              <w:t>库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kù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-склад, стандарт, 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изящесвто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высшее качество, </w:t>
            </w:r>
            <w:proofErr w:type="spellStart"/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eastAsia="ru-RU"/>
              </w:rPr>
              <w:t>页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yè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-лист, </w:t>
            </w:r>
            <w:proofErr w:type="spellStart"/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eastAsia="ru-RU"/>
              </w:rPr>
              <w:t>悬钩子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xié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xuán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gōu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zǐ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-малина пальчатая.</w:t>
            </w:r>
          </w:p>
        </w:tc>
      </w:tr>
      <w:tr w:rsidR="00F75C07" w:rsidRPr="00F75C07" w:rsidTr="00F75C07">
        <w:trPr>
          <w:trHeight w:val="276"/>
        </w:trPr>
        <w:tc>
          <w:tcPr>
            <w:tcW w:w="567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Уснея длиннейшая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Название «Уснея длиннейшая» (Usnea longissima) дано из-за длинных (часто свыше 1 м) нитевидных, гибких, почти неветвящихся ветвей этого лишайника.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Тиит баттаҕа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 xml:space="preserve">Наличие нитевидных, гибких ветвей 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eastAsia="ru-RU"/>
              </w:rPr>
              <w:t>女萝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nǚluó</w:t>
            </w:r>
            <w:proofErr w:type="spellEnd"/>
          </w:p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eastAsia="ru-RU"/>
              </w:rPr>
              <w:t>女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nǚ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-девушка, женщина, </w:t>
            </w:r>
            <w:proofErr w:type="spellStart"/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eastAsia="ru-RU"/>
              </w:rPr>
              <w:t>萝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luó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вьющееся растение.</w:t>
            </w:r>
          </w:p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75C07" w:rsidRPr="00F75C07" w:rsidTr="00F75C07">
        <w:trPr>
          <w:trHeight w:val="276"/>
        </w:trPr>
        <w:tc>
          <w:tcPr>
            <w:tcW w:w="567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Смородина черная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т слова «смородь», которое на древнерусском языке означало «сильный запах».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Моонньоҕон, Дьордьомо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Наименование 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моонньоҕоньмотивировано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формой и цветом ягоды, которые сопоставлены с глазом утки 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(шилохвоста). Шилохвост –моонньо5он. 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Дьордьомо –заимствено у монголов.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eastAsia="ru-RU"/>
              </w:rPr>
              <w:lastRenderedPageBreak/>
              <w:t>黑加仑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hēijiālún</w:t>
            </w:r>
            <w:proofErr w:type="spellEnd"/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eastAsia="ru-RU"/>
              </w:rPr>
              <w:t>黑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hēi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-черный, </w:t>
            </w:r>
            <w:proofErr w:type="spellStart"/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eastAsia="ru-RU"/>
              </w:rPr>
              <w:t>加仑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jiā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lún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галлон.</w:t>
            </w:r>
          </w:p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75C07" w:rsidRPr="00F75C07" w:rsidTr="00F75C07">
        <w:trPr>
          <w:trHeight w:val="276"/>
        </w:trPr>
        <w:tc>
          <w:tcPr>
            <w:tcW w:w="567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Подорожник большой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Название этого растения образовалось от слова дорога с помощью приставки по – и суффикса –ник.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Биэс тымыр, бохсурҕан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Название «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биэс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тымыр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в якутском языке для подорожника большого образовано по признаку «внешний вид растения». У этого вида подорожника листья ланцетные с дугообразными жилками, что, предположительно, ассоциировалось у якутов с венами на 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руках человека.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eastAsia="ru-RU"/>
              </w:rPr>
              <w:lastRenderedPageBreak/>
              <w:t>大车前草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dàchēqián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cǎo</w:t>
            </w:r>
            <w:proofErr w:type="spellEnd"/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eastAsia="ru-RU"/>
              </w:rPr>
              <w:t>大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dà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</w:t>
            </w:r>
            <w:proofErr w:type="spellStart"/>
            <w:proofErr w:type="gram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большой,</w:t>
            </w:r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eastAsia="ru-RU"/>
              </w:rPr>
              <w:t>车</w:t>
            </w:r>
            <w:proofErr w:type="gram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chē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повозка,</w:t>
            </w:r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eastAsia="ru-RU"/>
              </w:rPr>
              <w:t>前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qiá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-передний, </w:t>
            </w:r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eastAsia="ru-RU"/>
              </w:rPr>
              <w:t>草</w:t>
            </w:r>
          </w:p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Cǎo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-трава.</w:t>
            </w:r>
          </w:p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D178BB" w:rsidRDefault="00D178BB" w:rsidP="00AD6E5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7586" w:rsidRDefault="00F75C07" w:rsidP="00AD6E5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6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сф</w:t>
      </w:r>
      <w:r w:rsidR="00AD6E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ормирована </w:t>
      </w:r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таблица из собранных материалов, проведен </w:t>
      </w:r>
      <w:r w:rsidR="00AD6E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 всех 21</w:t>
      </w:r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фитонимов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лекарственных растений по номинациям на трех языках. </w:t>
      </w:r>
    </w:p>
    <w:p w:rsidR="006E7586" w:rsidRDefault="00AD6E54" w:rsidP="00AD6E5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ходе исследования нами</w:t>
      </w:r>
      <w:r w:rsidR="00F75C07"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обнаружено следующая проблема, что недостаточно исследованы номинации </w:t>
      </w:r>
      <w:proofErr w:type="spellStart"/>
      <w:r w:rsidR="00F75C07"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фитонимов</w:t>
      </w:r>
      <w:proofErr w:type="spellEnd"/>
      <w:r w:rsidR="00F75C07"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якутском языке. </w:t>
      </w:r>
      <w:r w:rsidR="00F75C07" w:rsidRPr="00F75C07">
        <w:rPr>
          <w:rFonts w:ascii="Times New Roman" w:eastAsia="Times New Roman" w:hAnsi="Times New Roman" w:cs="Times New Roman"/>
          <w:bCs/>
          <w:sz w:val="28"/>
          <w:szCs w:val="28"/>
          <w:lang w:val="sah-RU" w:eastAsia="ru-RU"/>
        </w:rPr>
        <w:t xml:space="preserve">В якутских фитонимов номинации </w:t>
      </w:r>
      <w:r w:rsidR="00F75C07"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имеют признак</w:t>
      </w:r>
      <w:r w:rsidR="00F75C07" w:rsidRPr="00F75C07">
        <w:rPr>
          <w:rFonts w:ascii="Times New Roman" w:eastAsia="Times New Roman" w:hAnsi="Times New Roman" w:cs="Times New Roman"/>
          <w:bCs/>
          <w:sz w:val="28"/>
          <w:szCs w:val="28"/>
          <w:lang w:val="sah-RU" w:eastAsia="ru-RU"/>
        </w:rPr>
        <w:t>и</w:t>
      </w:r>
      <w:r w:rsidR="00F75C07"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названию </w:t>
      </w:r>
      <w:r w:rsidR="00F75C07" w:rsidRPr="00F75C07">
        <w:rPr>
          <w:rFonts w:ascii="Times New Roman" w:eastAsia="Times New Roman" w:hAnsi="Times New Roman" w:cs="Times New Roman"/>
          <w:bCs/>
          <w:sz w:val="28"/>
          <w:szCs w:val="28"/>
          <w:lang w:val="sah-RU" w:eastAsia="ru-RU"/>
        </w:rPr>
        <w:t xml:space="preserve">животных </w:t>
      </w:r>
      <w:r w:rsidR="00F75C07"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F75C07" w:rsidRPr="00F75C07">
        <w:rPr>
          <w:rFonts w:ascii="Times New Roman" w:eastAsia="Times New Roman" w:hAnsi="Times New Roman" w:cs="Times New Roman"/>
          <w:bCs/>
          <w:sz w:val="28"/>
          <w:szCs w:val="28"/>
          <w:lang w:val="sah-RU" w:eastAsia="ru-RU"/>
        </w:rPr>
        <w:t>черная смородина-</w:t>
      </w:r>
      <w:proofErr w:type="spellStart"/>
      <w:r w:rsidR="00F75C07"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моонньоҕон</w:t>
      </w:r>
      <w:proofErr w:type="spellEnd"/>
      <w:r w:rsidR="00F75C07"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="00F75C07"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чабрей-боҕуруоскай</w:t>
      </w:r>
      <w:proofErr w:type="spellEnd"/>
      <w:r w:rsidR="00F75C07"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="00F75C07"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бэдэр</w:t>
      </w:r>
      <w:proofErr w:type="spellEnd"/>
      <w:r w:rsidR="00F75C07"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75C07"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туутэ</w:t>
      </w:r>
      <w:proofErr w:type="spellEnd"/>
      <w:r w:rsidR="00F75C07" w:rsidRPr="00F75C07">
        <w:rPr>
          <w:rFonts w:ascii="Times New Roman" w:eastAsia="Times New Roman" w:hAnsi="Times New Roman" w:cs="Times New Roman"/>
          <w:bCs/>
          <w:sz w:val="28"/>
          <w:szCs w:val="28"/>
          <w:lang w:val="sah-RU" w:eastAsia="ru-RU"/>
        </w:rPr>
        <w:t>)</w:t>
      </w:r>
      <w:r w:rsidR="00F75C07"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по части тела животных </w:t>
      </w:r>
      <w:r w:rsidR="00F75C07" w:rsidRPr="00F75C07">
        <w:rPr>
          <w:rFonts w:ascii="Times New Roman" w:eastAsia="Times New Roman" w:hAnsi="Times New Roman" w:cs="Times New Roman"/>
          <w:bCs/>
          <w:sz w:val="28"/>
          <w:szCs w:val="28"/>
          <w:lang w:val="sah-RU" w:eastAsia="ru-RU"/>
        </w:rPr>
        <w:t xml:space="preserve">(малина-биэ эмиийэ, ыт атаҕа) </w:t>
      </w:r>
      <w:r w:rsidR="003436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по названию съедобных растений или ягод</w:t>
      </w:r>
      <w:r w:rsidR="00F75C07"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животных (</w:t>
      </w:r>
      <w:proofErr w:type="spellStart"/>
      <w:r w:rsidR="00F75C07"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тураах</w:t>
      </w:r>
      <w:proofErr w:type="spellEnd"/>
      <w:r w:rsidR="00F75C07"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F75C07"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отоно</w:t>
      </w:r>
      <w:proofErr w:type="spellEnd"/>
      <w:r w:rsidR="00F75C07"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 Большинство номинаций на якутском языке показывают глубокое отношение к природе, а наличие фонетического сходства (клюква-</w:t>
      </w:r>
      <w:r w:rsidR="00F75C07" w:rsidRPr="00F75C07">
        <w:rPr>
          <w:rFonts w:ascii="Times New Roman" w:eastAsia="Times New Roman" w:hAnsi="Times New Roman" w:cs="Times New Roman"/>
          <w:bCs/>
          <w:sz w:val="28"/>
          <w:szCs w:val="28"/>
          <w:lang w:val="sah-RU" w:eastAsia="ru-RU"/>
        </w:rPr>
        <w:t xml:space="preserve">күлүүкүбэ, хрен-кириэн) объясняется общей территорий проживания якутов и русских </w:t>
      </w:r>
      <w:r w:rsidR="00F75C07"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[6 С. 19]</w:t>
      </w:r>
      <w:r w:rsidR="00F75C07" w:rsidRPr="00F75C07">
        <w:rPr>
          <w:rFonts w:ascii="Times New Roman" w:eastAsia="Times New Roman" w:hAnsi="Times New Roman" w:cs="Times New Roman"/>
          <w:bCs/>
          <w:sz w:val="28"/>
          <w:szCs w:val="28"/>
          <w:lang w:val="sah-RU" w:eastAsia="ru-RU"/>
        </w:rPr>
        <w:t>.</w:t>
      </w:r>
      <w:r w:rsidR="00F75C07"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F75C07" w:rsidRPr="00F75C07" w:rsidRDefault="00F75C07" w:rsidP="006E758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Номинации в китайском языке имеют прямой (морфологический: цвет, вкус, запах) и переносной (метафорический) признак. Также как в якутском языках часто встречается слово «трава» (от), по вкусу трав (полынь, пустырник, хрен), по месту принадлежности и по форме растения. В русском языке номинации характерны по прямому признаку и по месту обитания. Номинация растения полынь в китайском и в русском языках имеет признак по вкусу «горький». </w:t>
      </w:r>
    </w:p>
    <w:p w:rsidR="00F75C07" w:rsidRPr="006E7586" w:rsidRDefault="00F75C07" w:rsidP="006E7586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75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Анализ </w:t>
      </w:r>
      <w:proofErr w:type="spellStart"/>
      <w:r w:rsidRPr="006E75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фитонимов</w:t>
      </w:r>
      <w:proofErr w:type="spellEnd"/>
      <w:r w:rsidRPr="006E75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типам мотиваций</w:t>
      </w:r>
    </w:p>
    <w:p w:rsidR="00F75C07" w:rsidRPr="00F75C07" w:rsidRDefault="00F75C07" w:rsidP="006E758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5C07">
        <w:rPr>
          <w:rFonts w:ascii="Times New Roman" w:eastAsia="Times New Roman" w:hAnsi="Times New Roman" w:cs="Times New Roman"/>
          <w:bCs/>
          <w:sz w:val="28"/>
          <w:szCs w:val="28"/>
          <w:lang w:val="sah-RU" w:eastAsia="ru-RU"/>
        </w:rPr>
        <w:t xml:space="preserve">Для достижения цели данной работы или для </w:t>
      </w:r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определения наиболее преобладающих типов мотиваций в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фитонимах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лекарственных растений из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изоматериала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Кривошапкиной Л.Г. «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Эмтээх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үүнээйилэри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тымныйыыга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туһаныы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тымный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val="sah-RU" w:eastAsia="ru-RU"/>
        </w:rPr>
        <w:t>ы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ынан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ыалдьыыны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сэрэтии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уонна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эмтииргэ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тө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val="sah-RU" w:eastAsia="ru-RU"/>
        </w:rPr>
        <w:t>рө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өбүт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дойдубут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күндү-бэлэҕин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эмтээх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үүнээйилэри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хас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биирдии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киһи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доруобуйатыгар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туһаныан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сэп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22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эмтээх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үүнээйи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35 рецепт»</w:t>
      </w:r>
      <w:r w:rsidR="003436A1">
        <w:rPr>
          <w:rFonts w:ascii="Times New Roman" w:eastAsia="Times New Roman" w:hAnsi="Times New Roman" w:cs="Times New Roman"/>
          <w:bCs/>
          <w:sz w:val="28"/>
          <w:szCs w:val="28"/>
          <w:lang w:val="sah-RU" w:eastAsia="ru-RU"/>
        </w:rPr>
        <w:t xml:space="preserve"> нами</w:t>
      </w:r>
      <w:r w:rsidRPr="00F75C07">
        <w:rPr>
          <w:rFonts w:ascii="Times New Roman" w:eastAsia="Times New Roman" w:hAnsi="Times New Roman" w:cs="Times New Roman"/>
          <w:bCs/>
          <w:sz w:val="28"/>
          <w:szCs w:val="28"/>
          <w:lang w:val="sah-RU" w:eastAsia="ru-RU"/>
        </w:rPr>
        <w:t xml:space="preserve"> проводится анализ всех </w:t>
      </w:r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единиц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фитонимов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(таблица 2). </w:t>
      </w:r>
    </w:p>
    <w:p w:rsidR="00F75C07" w:rsidRPr="00F75C07" w:rsidRDefault="00F75C07" w:rsidP="006E758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sah-RU" w:eastAsia="ru-RU"/>
        </w:rPr>
      </w:pPr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3436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данном исследовании используется работа</w:t>
      </w:r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Ян Жуя «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Фитонимы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мет</w:t>
      </w:r>
      <w:r w:rsidR="003436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аморфической мотивированностью на</w:t>
      </w:r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русском и китайском языках», </w:t>
      </w:r>
      <w:r w:rsidR="009B5955" w:rsidRPr="009B59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опубликованная в научно-теоретическом журнале Белорусского государственного </w:t>
      </w:r>
      <w:r w:rsidR="009B5955" w:rsidRPr="009B59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университета «</w:t>
      </w:r>
      <w:proofErr w:type="spellStart"/>
      <w:r w:rsidR="009B5955" w:rsidRPr="009B59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Веснік</w:t>
      </w:r>
      <w:proofErr w:type="spellEnd"/>
      <w:r w:rsidR="009B5955" w:rsidRPr="009B59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БДУ. Сер. 4, </w:t>
      </w:r>
      <w:proofErr w:type="spellStart"/>
      <w:r w:rsidR="009B5955" w:rsidRPr="009B59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Філалогія</w:t>
      </w:r>
      <w:proofErr w:type="spellEnd"/>
      <w:r w:rsidR="009B5955" w:rsidRPr="009B59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="009B5955" w:rsidRPr="009B59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Журналістыка</w:t>
      </w:r>
      <w:proofErr w:type="spellEnd"/>
      <w:r w:rsidR="009B5955" w:rsidRPr="009B59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="009B5955" w:rsidRPr="009B59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Педагогіка</w:t>
      </w:r>
      <w:proofErr w:type="spellEnd"/>
      <w:r w:rsidR="009B5955" w:rsidRPr="009B59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в 2008 году</w:t>
      </w:r>
      <w:r w:rsidR="009B59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где он выделяет 4 типа мотиваций: 1) соматический – по окраске, форме листьев, форме цветов, плодов; 2) этологический – по способу произрастания; 3) функциональный – по использованию в быту, по применению в лечении; 4)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темпоральный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по времени цветения или появления плода</w:t>
      </w:r>
      <w:r w:rsidRPr="00F75C07">
        <w:rPr>
          <w:rFonts w:ascii="Times New Roman" w:eastAsia="Times New Roman" w:hAnsi="Times New Roman" w:cs="Times New Roman"/>
          <w:bCs/>
          <w:sz w:val="28"/>
          <w:szCs w:val="28"/>
          <w:lang w:val="sah-RU" w:eastAsia="ru-RU"/>
        </w:rPr>
        <w:t>.</w:t>
      </w:r>
    </w:p>
    <w:p w:rsidR="00F75C07" w:rsidRPr="00F75C07" w:rsidRDefault="003436A1" w:rsidP="006E758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sah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sah-RU" w:eastAsia="ru-RU"/>
        </w:rPr>
        <w:t>В конце исследования мы должны</w:t>
      </w:r>
      <w:r w:rsidR="00F75C07" w:rsidRPr="00F75C07">
        <w:rPr>
          <w:rFonts w:ascii="Times New Roman" w:eastAsia="Times New Roman" w:hAnsi="Times New Roman" w:cs="Times New Roman"/>
          <w:bCs/>
          <w:sz w:val="28"/>
          <w:szCs w:val="28"/>
          <w:lang w:val="sah-RU" w:eastAsia="ru-RU"/>
        </w:rPr>
        <w:t xml:space="preserve"> определит</w:t>
      </w:r>
      <w:r>
        <w:rPr>
          <w:rFonts w:ascii="Times New Roman" w:eastAsia="Times New Roman" w:hAnsi="Times New Roman" w:cs="Times New Roman"/>
          <w:bCs/>
          <w:sz w:val="28"/>
          <w:szCs w:val="28"/>
          <w:lang w:val="sah-RU" w:eastAsia="ru-RU"/>
        </w:rPr>
        <w:t>ь на русском, якутском и китайском</w:t>
      </w:r>
      <w:r w:rsidR="00F75C07" w:rsidRPr="00F75C07">
        <w:rPr>
          <w:rFonts w:ascii="Times New Roman" w:eastAsia="Times New Roman" w:hAnsi="Times New Roman" w:cs="Times New Roman"/>
          <w:bCs/>
          <w:sz w:val="28"/>
          <w:szCs w:val="28"/>
          <w:lang w:val="sah-RU" w:eastAsia="ru-RU"/>
        </w:rPr>
        <w:t xml:space="preserve"> языках наиболее преобладающие мотивации в фитонимах.</w:t>
      </w:r>
    </w:p>
    <w:p w:rsidR="00F75C07" w:rsidRPr="00F75C07" w:rsidRDefault="00F75C07" w:rsidP="00AD6E54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Таблица 2</w:t>
      </w:r>
    </w:p>
    <w:p w:rsidR="00F75C07" w:rsidRPr="00F75C07" w:rsidRDefault="00F75C07" w:rsidP="00AD6E5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5C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Анализ </w:t>
      </w:r>
      <w:proofErr w:type="spellStart"/>
      <w:r w:rsidRPr="00F75C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фитонимов</w:t>
      </w:r>
      <w:proofErr w:type="spellEnd"/>
      <w:r w:rsidRPr="00F75C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75C07">
        <w:rPr>
          <w:rFonts w:ascii="Times New Roman" w:eastAsia="Times New Roman" w:hAnsi="Times New Roman" w:cs="Times New Roman"/>
          <w:b/>
          <w:bCs/>
          <w:sz w:val="28"/>
          <w:szCs w:val="28"/>
          <w:lang w:val="sah-RU" w:eastAsia="ru-RU"/>
        </w:rPr>
        <w:t xml:space="preserve">лекарственных растений </w:t>
      </w:r>
      <w:r w:rsidRPr="00F75C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типам мотиваций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1559"/>
        <w:gridCol w:w="1418"/>
        <w:gridCol w:w="1559"/>
        <w:gridCol w:w="1559"/>
        <w:gridCol w:w="1559"/>
      </w:tblGrid>
      <w:tr w:rsidR="00F75C07" w:rsidRPr="00F75C07" w:rsidTr="00F75C07">
        <w:trPr>
          <w:trHeight w:val="276"/>
        </w:trPr>
        <w:tc>
          <w:tcPr>
            <w:tcW w:w="567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Русский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Значение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Якутский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Значение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Китайский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Значение</w:t>
            </w:r>
          </w:p>
        </w:tc>
      </w:tr>
      <w:tr w:rsidR="00F75C07" w:rsidRPr="00F75C07" w:rsidTr="00F75C07">
        <w:trPr>
          <w:trHeight w:val="276"/>
        </w:trPr>
        <w:tc>
          <w:tcPr>
            <w:tcW w:w="567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Иван-чай узколистный 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Соматический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Кучу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Соматический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eastAsia="ru-RU"/>
              </w:rPr>
              <w:t>柳兰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liǔlán</w:t>
            </w:r>
            <w:proofErr w:type="spellEnd"/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Соматический</w:t>
            </w:r>
          </w:p>
        </w:tc>
      </w:tr>
      <w:tr w:rsidR="00F75C07" w:rsidRPr="00F75C07" w:rsidTr="00F75C07">
        <w:trPr>
          <w:trHeight w:val="276"/>
        </w:trPr>
        <w:tc>
          <w:tcPr>
            <w:tcW w:w="567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Вероника седая, или серая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Соматический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О5онньор ото, 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Куома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Ото, 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ло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һуор ото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О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5онньор ото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 xml:space="preserve"> –функциональный, 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ло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һуор ото –соматический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75C07" w:rsidRPr="00F75C07" w:rsidTr="00F75C07">
        <w:trPr>
          <w:trHeight w:val="276"/>
        </w:trPr>
        <w:tc>
          <w:tcPr>
            <w:tcW w:w="567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Клюква болотная, или обыкновенная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Этологический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Күлүүкүбэ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Функциональный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/>
              </w:rPr>
            </w:pPr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val="sah-RU"/>
              </w:rPr>
              <w:t>沼泽莓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/>
              </w:rPr>
              <w:t>Zhǎozé méi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Этологический</w:t>
            </w:r>
          </w:p>
        </w:tc>
      </w:tr>
      <w:tr w:rsidR="00F75C07" w:rsidRPr="00F75C07" w:rsidTr="00F75C07">
        <w:trPr>
          <w:trHeight w:val="276"/>
        </w:trPr>
        <w:tc>
          <w:tcPr>
            <w:tcW w:w="567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Полынь обыкновенная, или чернобыльник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 xml:space="preserve">В 4 видах Ян Жуя отсутствует признак подходящий по вкусу, поэтому можно определить его как отдельно 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lastRenderedPageBreak/>
              <w:t>вкусовой вид мотивации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lastRenderedPageBreak/>
              <w:t>Үөрэ ото, Кыа уга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Үөрэ ото-функциональный, кыа уга-соматический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eastAsia="ru-RU"/>
              </w:rPr>
              <w:t>苦艾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kǔ'ài</w:t>
            </w:r>
            <w:proofErr w:type="spellEnd"/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 xml:space="preserve">В 4 видах Ян Жуя отсутствует признак подходящий по вкусу, поэтому можно определить его как отдельно 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lastRenderedPageBreak/>
              <w:t>вкусовой вид мотивации</w:t>
            </w:r>
          </w:p>
        </w:tc>
      </w:tr>
      <w:tr w:rsidR="00F75C07" w:rsidRPr="00F75C07" w:rsidTr="00F75C07">
        <w:trPr>
          <w:trHeight w:val="276"/>
        </w:trPr>
        <w:tc>
          <w:tcPr>
            <w:tcW w:w="567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Брусника обыкновенная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Этологический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Уулаах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отон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сэбирдэ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ҕэ (Уулаах отон)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Соматический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eastAsia="ru-RU"/>
              </w:rPr>
              <w:t>越橘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yuèjú</w:t>
            </w:r>
            <w:proofErr w:type="spellEnd"/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Соматический</w:t>
            </w:r>
          </w:p>
        </w:tc>
      </w:tr>
      <w:tr w:rsidR="00F75C07" w:rsidRPr="00F75C07" w:rsidTr="00F75C07">
        <w:trPr>
          <w:trHeight w:val="276"/>
        </w:trPr>
        <w:tc>
          <w:tcPr>
            <w:tcW w:w="567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Можжевельник обыкновенный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Соматический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Кытыан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к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өннөрү кытыан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Функциональный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eastAsia="ru-RU"/>
              </w:rPr>
              <w:t>桧柏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Guì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bǎi</w:t>
            </w:r>
            <w:proofErr w:type="spellEnd"/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Так как не имеет лексический признак мотивации, поэтому тип мотивации можно определить как отдельный лексический</w:t>
            </w:r>
          </w:p>
        </w:tc>
      </w:tr>
      <w:tr w:rsidR="00F75C07" w:rsidRPr="00F75C07" w:rsidTr="00F75C07">
        <w:trPr>
          <w:trHeight w:val="276"/>
        </w:trPr>
        <w:tc>
          <w:tcPr>
            <w:tcW w:w="567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Одуванчик лекарственный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В 4 видах Ян Жуя отсутствует признак подходящий по лексике, поэтому можно определить его как отдельно лексический вид мотивации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Ньээм, алтан төбө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Алтан төбө –соматический Так как не имеет лексический признак мотивации, поэтому тип мотивации можно определить как отдельный лексический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eastAsia="ru-RU"/>
              </w:rPr>
              <w:t>黄花地丁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huánghuādìdīng</w:t>
            </w:r>
            <w:proofErr w:type="spellEnd"/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Соматический</w:t>
            </w:r>
          </w:p>
        </w:tc>
      </w:tr>
      <w:tr w:rsidR="00F75C07" w:rsidRPr="00F75C07" w:rsidTr="00F75C07">
        <w:trPr>
          <w:trHeight w:val="276"/>
        </w:trPr>
        <w:tc>
          <w:tcPr>
            <w:tcW w:w="567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Шиповник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Соматический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Дөлүһүөн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 xml:space="preserve">лексический 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eastAsia="ru-RU"/>
              </w:rPr>
              <w:t>野蔷薇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yěqiángwēi</w:t>
            </w:r>
            <w:proofErr w:type="spellEnd"/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Соматический</w:t>
            </w:r>
          </w:p>
        </w:tc>
      </w:tr>
      <w:tr w:rsidR="00F75C07" w:rsidRPr="00F75C07" w:rsidTr="00F75C07">
        <w:trPr>
          <w:trHeight w:val="276"/>
        </w:trPr>
        <w:tc>
          <w:tcPr>
            <w:tcW w:w="567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Календула лекарственная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Лексический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Эмтээх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календула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Функциональный и лексический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eastAsia="ru-RU"/>
              </w:rPr>
              <w:t>金盏草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jīnzhǎncǎo</w:t>
            </w:r>
            <w:proofErr w:type="spellEnd"/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Соматический</w:t>
            </w:r>
          </w:p>
        </w:tc>
      </w:tr>
      <w:tr w:rsidR="00F75C07" w:rsidRPr="00F75C07" w:rsidTr="00F75C07">
        <w:trPr>
          <w:trHeight w:val="276"/>
        </w:trPr>
        <w:tc>
          <w:tcPr>
            <w:tcW w:w="567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Лиственница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Соматический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Тиит</w:t>
            </w:r>
            <w:proofErr w:type="spellEnd"/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Соматический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eastAsia="ru-RU"/>
              </w:rPr>
              <w:t>落叶松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luòyèsōng</w:t>
            </w:r>
            <w:proofErr w:type="spellEnd"/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Соматический</w:t>
            </w:r>
          </w:p>
        </w:tc>
      </w:tr>
      <w:tr w:rsidR="00F75C07" w:rsidRPr="00F75C07" w:rsidTr="00F75C07">
        <w:trPr>
          <w:trHeight w:val="276"/>
        </w:trPr>
        <w:tc>
          <w:tcPr>
            <w:tcW w:w="567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Сосна обыкновенная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Этологический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Бэс</w:t>
            </w:r>
            <w:proofErr w:type="spellEnd"/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Фонетический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eastAsia="ru-RU"/>
              </w:rPr>
              <w:t>欧洲赤松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ōuzhōu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chìsōng</w:t>
            </w:r>
            <w:proofErr w:type="spellEnd"/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Этологический и соматический</w:t>
            </w:r>
          </w:p>
        </w:tc>
      </w:tr>
      <w:tr w:rsidR="00F75C07" w:rsidRPr="00F75C07" w:rsidTr="00F75C07">
        <w:trPr>
          <w:trHeight w:val="276"/>
        </w:trPr>
        <w:tc>
          <w:tcPr>
            <w:tcW w:w="567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Багульник обыкновенный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Этологический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Сугун абаҕата, чэмпэрээк, бадараан сэппэрээгэ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Этологический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proofErr w:type="spellStart"/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val="sah-RU" w:eastAsia="ru-RU"/>
              </w:rPr>
              <w:t>喇叭茶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 xml:space="preserve"> lǎbachá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Соматический и функциональный</w:t>
            </w:r>
          </w:p>
        </w:tc>
      </w:tr>
      <w:tr w:rsidR="00F75C07" w:rsidRPr="00F75C07" w:rsidTr="00F75C07">
        <w:trPr>
          <w:trHeight w:val="276"/>
        </w:trPr>
        <w:tc>
          <w:tcPr>
            <w:tcW w:w="567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Чабрей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или Тимьян ползучий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Фонетический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Боҕуруоскай, бэдэр туутэ от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Соматический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proofErr w:type="spellStart"/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val="sah-RU" w:eastAsia="ru-RU"/>
              </w:rPr>
              <w:t>麝香草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shèxiāngcǎo</w:t>
            </w:r>
          </w:p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Соматический</w:t>
            </w:r>
          </w:p>
        </w:tc>
      </w:tr>
      <w:tr w:rsidR="00F75C07" w:rsidRPr="00F75C07" w:rsidTr="00F75C07">
        <w:trPr>
          <w:trHeight w:val="276"/>
        </w:trPr>
        <w:tc>
          <w:tcPr>
            <w:tcW w:w="567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Береза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Соматический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Хатыҥ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/>
              </w:rPr>
            </w:pPr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val="sah-RU"/>
              </w:rPr>
              <w:t>桦树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/>
              </w:rPr>
              <w:t> huàshù</w:t>
            </w:r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val="sah-RU"/>
              </w:rPr>
              <w:t>白桦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/>
              </w:rPr>
              <w:t> báihuà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Соматический</w:t>
            </w:r>
          </w:p>
        </w:tc>
      </w:tr>
      <w:tr w:rsidR="00F75C07" w:rsidRPr="00F75C07" w:rsidTr="00F75C07">
        <w:trPr>
          <w:trHeight w:val="276"/>
        </w:trPr>
        <w:tc>
          <w:tcPr>
            <w:tcW w:w="567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Пустырник пятилопастной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Этологический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Өтөх ото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Этологический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eastAsia="ru-RU"/>
              </w:rPr>
              <w:t>苦草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kǔcǎo</w:t>
            </w:r>
            <w:proofErr w:type="spellEnd"/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Вкусовой</w:t>
            </w:r>
          </w:p>
        </w:tc>
      </w:tr>
      <w:tr w:rsidR="00F75C07" w:rsidRPr="00F75C07" w:rsidTr="00F75C07">
        <w:trPr>
          <w:trHeight w:val="276"/>
        </w:trPr>
        <w:tc>
          <w:tcPr>
            <w:tcW w:w="567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Хрен 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гулявниковый</w:t>
            </w:r>
            <w:proofErr w:type="spellEnd"/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Вкусовой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Кириэн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Фонетический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eastAsia="ru-RU"/>
              </w:rPr>
              <w:t>辣根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làgēn</w:t>
            </w:r>
            <w:proofErr w:type="spellEnd"/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Вкусовой</w:t>
            </w:r>
          </w:p>
        </w:tc>
      </w:tr>
      <w:tr w:rsidR="00F75C07" w:rsidRPr="00F75C07" w:rsidTr="00F75C07">
        <w:trPr>
          <w:trHeight w:val="276"/>
        </w:trPr>
        <w:tc>
          <w:tcPr>
            <w:tcW w:w="567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Осина, или Тополь дрожащий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Этологический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Тэтиҥ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Этологический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eastAsia="ru-RU"/>
              </w:rPr>
              <w:t>山杨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shānyáng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eastAsia="ru-RU"/>
              </w:rPr>
              <w:t>白杨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báiyáng</w:t>
            </w:r>
            <w:proofErr w:type="spellEnd"/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Этологический и соматический</w:t>
            </w:r>
          </w:p>
        </w:tc>
      </w:tr>
      <w:tr w:rsidR="00F75C07" w:rsidRPr="00F75C07" w:rsidTr="00F75C07">
        <w:trPr>
          <w:trHeight w:val="276"/>
        </w:trPr>
        <w:tc>
          <w:tcPr>
            <w:tcW w:w="567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Малина сахалинская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Этологический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Өлдьүүн, биэ эмиийэ, ыт атаҕа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Соматический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</w:rPr>
              <w:t>库页悬钩子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kù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yè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xié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xuán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gōu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zǐ</w:t>
            </w:r>
            <w:proofErr w:type="spellEnd"/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Соматический</w:t>
            </w:r>
          </w:p>
        </w:tc>
      </w:tr>
      <w:tr w:rsidR="00F75C07" w:rsidRPr="00F75C07" w:rsidTr="00F75C07">
        <w:trPr>
          <w:trHeight w:val="276"/>
        </w:trPr>
        <w:tc>
          <w:tcPr>
            <w:tcW w:w="567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Уснея длиннейшая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Соматический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Тиит баттаҕа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Соматический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eastAsia="ru-RU"/>
              </w:rPr>
              <w:t>女萝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nǚluó</w:t>
            </w:r>
            <w:proofErr w:type="spellEnd"/>
          </w:p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Соматический </w:t>
            </w:r>
          </w:p>
        </w:tc>
      </w:tr>
      <w:tr w:rsidR="00F75C07" w:rsidRPr="00F75C07" w:rsidTr="00F75C07">
        <w:trPr>
          <w:trHeight w:val="276"/>
        </w:trPr>
        <w:tc>
          <w:tcPr>
            <w:tcW w:w="567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Смородина черная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Лексический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Моонньоҕон, Дьордьомо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Соматический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eastAsia="ru-RU"/>
              </w:rPr>
              <w:t>黑加仑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hēijiālún</w:t>
            </w:r>
            <w:proofErr w:type="spellEnd"/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Соматический </w:t>
            </w:r>
          </w:p>
        </w:tc>
      </w:tr>
      <w:tr w:rsidR="00F75C07" w:rsidRPr="00F75C07" w:rsidTr="00F75C07">
        <w:trPr>
          <w:trHeight w:val="276"/>
        </w:trPr>
        <w:tc>
          <w:tcPr>
            <w:tcW w:w="567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Подорожник большой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Лексический</w:t>
            </w:r>
          </w:p>
        </w:tc>
        <w:tc>
          <w:tcPr>
            <w:tcW w:w="1418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sah-RU" w:eastAsia="ru-RU"/>
              </w:rPr>
              <w:t>Биэс тымыр, бохсурҕан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Соматический</w:t>
            </w:r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75C07">
              <w:rPr>
                <w:rFonts w:ascii="SimSun" w:eastAsia="SimSun" w:hAnsi="SimSun" w:cs="SimSun" w:hint="eastAsia"/>
                <w:bCs/>
                <w:sz w:val="28"/>
                <w:szCs w:val="28"/>
                <w:lang w:eastAsia="ru-RU"/>
              </w:rPr>
              <w:t>大车前草</w:t>
            </w: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dàchēqián</w:t>
            </w:r>
            <w:proofErr w:type="spellEnd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cǎo</w:t>
            </w:r>
            <w:proofErr w:type="spellEnd"/>
          </w:p>
        </w:tc>
        <w:tc>
          <w:tcPr>
            <w:tcW w:w="1559" w:type="dxa"/>
          </w:tcPr>
          <w:p w:rsidR="00F75C07" w:rsidRPr="00F75C07" w:rsidRDefault="00F75C07" w:rsidP="00F75C0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5C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Соматический </w:t>
            </w:r>
          </w:p>
        </w:tc>
      </w:tr>
    </w:tbl>
    <w:p w:rsidR="00F75C07" w:rsidRPr="00F75C07" w:rsidRDefault="00F75C07" w:rsidP="00F75C07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75C07" w:rsidRPr="00F75C07" w:rsidRDefault="00F75C07" w:rsidP="006E758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</w:pPr>
      <w:r w:rsidRPr="00F75C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5C07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в ходе исследования обнаружены и другие типы мотиваций: вкусовой, лексический и фонетический. Во всех трех использованных языках преобладает соматический тип мотиваций. Если рассматривать отдельно по языкам, то в русском языке преобладает соматический и этологический тип мотиваций по Ян Жую (Диаграмма 1).</w:t>
      </w:r>
    </w:p>
    <w:p w:rsidR="00F75C07" w:rsidRPr="00F75C07" w:rsidRDefault="00F75C07" w:rsidP="006E7586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</w:pPr>
      <w:r w:rsidRPr="00F75C07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Диаграмма 1.</w:t>
      </w:r>
    </w:p>
    <w:p w:rsidR="00F75C07" w:rsidRPr="00F75C07" w:rsidRDefault="00F75C07" w:rsidP="00F75C07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</w:pPr>
      <w:r w:rsidRPr="00F75C07">
        <w:rPr>
          <w:rFonts w:ascii="Times New Roman" w:eastAsia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55877D0B" wp14:editId="49D502C3">
            <wp:extent cx="6270172" cy="1817914"/>
            <wp:effectExtent l="0" t="0" r="16510" b="1143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75C07" w:rsidRPr="00F75C07" w:rsidRDefault="00F75C07" w:rsidP="006E758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</w:pPr>
      <w:r w:rsidRPr="00F75C07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Отмечено, что на русском языке преобладает соматический тип мотиваций </w:t>
      </w:r>
    </w:p>
    <w:p w:rsidR="00F75C07" w:rsidRPr="00F75C07" w:rsidRDefault="00F75C07" w:rsidP="00AD6E5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</w:pPr>
      <w:r w:rsidRPr="00F75C07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40% (иван-чай, вероника седая, можжевельник обыкновенный, шиповник, лиственница, береза,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уснея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 длиннейшая). В якутском языке преобладает соматический тип мотиваций 48% (кучу,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лоһуор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 ото,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кыа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уга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,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уулаах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отон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,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алтан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 ото,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тиит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,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бэдэр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туутэ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,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биэ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эмиийэ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,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ыт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 xml:space="preserve"> </w:t>
      </w:r>
      <w:proofErr w:type="spellStart"/>
      <w:r w:rsidRPr="00F75C07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атаҕа</w:t>
      </w:r>
      <w:proofErr w:type="spellEnd"/>
      <w:r w:rsidRPr="00F75C07">
        <w:rPr>
          <w:rFonts w:ascii="Times New Roman" w:eastAsia="Times New Roman" w:hAnsi="Times New Roman" w:cs="Times New Roman"/>
          <w:bCs/>
          <w:sz w:val="28"/>
          <w:szCs w:val="28"/>
          <w:lang w:val="ru" w:eastAsia="ru-RU"/>
        </w:rPr>
        <w:t>). В китайском языке преобладает соматический тип мотиваций 80%.</w:t>
      </w:r>
    </w:p>
    <w:p w:rsidR="00F75C07" w:rsidRPr="00F75C07" w:rsidRDefault="00F75C07" w:rsidP="00F75C07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sah-RU" w:eastAsia="ru-RU"/>
        </w:rPr>
      </w:pPr>
    </w:p>
    <w:p w:rsidR="00F75C07" w:rsidRPr="00AD6E54" w:rsidRDefault="00F75C07" w:rsidP="00AD6E54">
      <w:pPr>
        <w:pStyle w:val="1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sah-RU" w:eastAsia="ru-RU"/>
        </w:rPr>
      </w:pPr>
      <w:bookmarkStart w:id="4" w:name="_Toc223386248"/>
      <w:r w:rsidRPr="00AD6E5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sah-RU" w:eastAsia="ru-RU"/>
        </w:rPr>
        <w:lastRenderedPageBreak/>
        <w:t>Заключение</w:t>
      </w:r>
      <w:bookmarkEnd w:id="4"/>
    </w:p>
    <w:p w:rsidR="003436A1" w:rsidRDefault="00F75C07" w:rsidP="006E758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5C07">
        <w:rPr>
          <w:rFonts w:ascii="Times New Roman" w:eastAsia="Times New Roman" w:hAnsi="Times New Roman" w:cs="Times New Roman"/>
          <w:bCs/>
          <w:sz w:val="28"/>
          <w:szCs w:val="28"/>
          <w:lang w:val="sah-RU" w:eastAsia="ru-RU"/>
        </w:rPr>
        <w:t xml:space="preserve">Проведенный нами анлиз по номинациям и мотивациям фитонимов лекарственных растений на изоматериале Кривошапкиной Л.Г. «Эмтээх үүнээйилэри тымныйыыга туһаныы. тымныйыынан ыалдьыыны сэрэтии уонна эмтииргэ төрөөбүт дойдубут күндү-бэлэҕин- эмтээх үүнээйилэри хас биирдии киһи доруобуйатыгар туһаныан сэп. 22 эмтээх үүнээйи, 35 рецепт» показывает наличие недостаточности в изучении якустких фитонимов. В якутских фитонимов номинации </w:t>
      </w:r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имеют признак</w:t>
      </w:r>
      <w:r w:rsidRPr="00F75C07">
        <w:rPr>
          <w:rFonts w:ascii="Times New Roman" w:eastAsia="Times New Roman" w:hAnsi="Times New Roman" w:cs="Times New Roman"/>
          <w:bCs/>
          <w:sz w:val="28"/>
          <w:szCs w:val="28"/>
          <w:lang w:val="sah-RU" w:eastAsia="ru-RU"/>
        </w:rPr>
        <w:t>и</w:t>
      </w:r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названию </w:t>
      </w:r>
      <w:r w:rsidRPr="00F75C07">
        <w:rPr>
          <w:rFonts w:ascii="Times New Roman" w:eastAsia="Times New Roman" w:hAnsi="Times New Roman" w:cs="Times New Roman"/>
          <w:bCs/>
          <w:sz w:val="28"/>
          <w:szCs w:val="28"/>
          <w:lang w:val="sah-RU" w:eastAsia="ru-RU"/>
        </w:rPr>
        <w:t xml:space="preserve">животных </w:t>
      </w:r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или по части тела животных и по пристрастию животных. Большинство номинаций на якутском языке показывают глубокое отношение к природе, а также наличие фонетического сходства, что </w:t>
      </w:r>
      <w:r w:rsidRPr="00F75C07">
        <w:rPr>
          <w:rFonts w:ascii="Times New Roman" w:eastAsia="Times New Roman" w:hAnsi="Times New Roman" w:cs="Times New Roman"/>
          <w:bCs/>
          <w:sz w:val="28"/>
          <w:szCs w:val="28"/>
          <w:lang w:val="sah-RU" w:eastAsia="ru-RU"/>
        </w:rPr>
        <w:t>объясняется общей территорий проживания якутов и русских.</w:t>
      </w:r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F75C07" w:rsidRPr="00F75C07" w:rsidRDefault="00F75C07" w:rsidP="006E758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Номинации в китайском языке имеют прямой и переносной признак, как и в якутском языке часто встречается слово «трава» (от), по вкусу трав (полынь, пустырник, хрен), по месту принадлежности и по форме растения. В русском языке номинации характерны по прямому признаку и по месту обитания. </w:t>
      </w:r>
    </w:p>
    <w:p w:rsidR="00F75C07" w:rsidRPr="00F75C07" w:rsidRDefault="00F75C07" w:rsidP="006E758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5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Также в ходе исследования типов мотиваций обнаружены и другие типы мотивации: вкусовой, лексический и фонетический. Во всех трех использованных языках преобладает соматический тип мотиваций. Если рассматривать отдельно по трем языкам, то в русском языке преобладает соматический и этологический тип мотиваций. </w:t>
      </w:r>
    </w:p>
    <w:p w:rsidR="00F75C07" w:rsidRPr="00F75C07" w:rsidRDefault="003436A1" w:rsidP="006E758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sah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sah-RU" w:eastAsia="ru-RU"/>
        </w:rPr>
        <w:t>В данной работе считаем</w:t>
      </w:r>
      <w:r w:rsidR="00F75C07" w:rsidRPr="00F75C07">
        <w:rPr>
          <w:rFonts w:ascii="Times New Roman" w:eastAsia="Times New Roman" w:hAnsi="Times New Roman" w:cs="Times New Roman"/>
          <w:bCs/>
          <w:sz w:val="28"/>
          <w:szCs w:val="28"/>
          <w:lang w:val="sah-RU" w:eastAsia="ru-RU"/>
        </w:rPr>
        <w:t xml:space="preserve">, что все поставленные задачи решены, цель достигнута. Тем самым проделанная нами работа может внести вклад в изучении лексики якутского и китайского языков. </w:t>
      </w:r>
    </w:p>
    <w:p w:rsidR="00F75C07" w:rsidRPr="00F75C07" w:rsidRDefault="00F75C07" w:rsidP="006E758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sah-RU" w:eastAsia="ru-RU"/>
        </w:rPr>
      </w:pPr>
    </w:p>
    <w:p w:rsidR="00F75C07" w:rsidRDefault="00F75C07" w:rsidP="006E758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sah-RU" w:eastAsia="ru-RU"/>
        </w:rPr>
      </w:pPr>
    </w:p>
    <w:p w:rsidR="006E7586" w:rsidRDefault="006E7586" w:rsidP="006E758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sah-RU" w:eastAsia="ru-RU"/>
        </w:rPr>
      </w:pPr>
    </w:p>
    <w:p w:rsidR="006E7586" w:rsidRDefault="006E7586" w:rsidP="006E758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sah-RU" w:eastAsia="ru-RU"/>
        </w:rPr>
      </w:pPr>
    </w:p>
    <w:p w:rsidR="006E7586" w:rsidRDefault="006E7586" w:rsidP="006E758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sah-RU" w:eastAsia="ru-RU"/>
        </w:rPr>
      </w:pPr>
    </w:p>
    <w:p w:rsidR="00AD6E54" w:rsidRPr="00F75C07" w:rsidRDefault="00AD6E54" w:rsidP="0027512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"/>
        </w:rPr>
      </w:pPr>
    </w:p>
    <w:p w:rsidR="00D70860" w:rsidRPr="006E7586" w:rsidRDefault="00D70860" w:rsidP="00AD6E54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5" w:name="_Toc223386249"/>
      <w:r w:rsidRPr="006E7586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Список использованной литературы</w:t>
      </w:r>
      <w:bookmarkEnd w:id="5"/>
    </w:p>
    <w:p w:rsidR="00EF5E85" w:rsidRPr="00F75C07" w:rsidRDefault="00EF5E85" w:rsidP="00AD6E54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5C07">
        <w:rPr>
          <w:rFonts w:ascii="Times New Roman" w:hAnsi="Times New Roman" w:cs="Times New Roman"/>
          <w:sz w:val="28"/>
          <w:szCs w:val="28"/>
        </w:rPr>
        <w:t>Божедонова</w:t>
      </w:r>
      <w:proofErr w:type="spellEnd"/>
      <w:r w:rsidRPr="00F75C07">
        <w:rPr>
          <w:rFonts w:ascii="Times New Roman" w:hAnsi="Times New Roman" w:cs="Times New Roman"/>
          <w:sz w:val="28"/>
          <w:szCs w:val="28"/>
        </w:rPr>
        <w:t xml:space="preserve">, А.Е. </w:t>
      </w:r>
      <w:proofErr w:type="spellStart"/>
      <w:r w:rsidRPr="00F75C07">
        <w:rPr>
          <w:rFonts w:ascii="Times New Roman" w:hAnsi="Times New Roman" w:cs="Times New Roman"/>
          <w:sz w:val="28"/>
          <w:szCs w:val="28"/>
        </w:rPr>
        <w:t>Фармакофитонимы</w:t>
      </w:r>
      <w:proofErr w:type="spellEnd"/>
      <w:r w:rsidRPr="00F75C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C07">
        <w:rPr>
          <w:rFonts w:ascii="Times New Roman" w:hAnsi="Times New Roman" w:cs="Times New Roman"/>
          <w:sz w:val="28"/>
          <w:szCs w:val="28"/>
        </w:rPr>
        <w:t>якутии</w:t>
      </w:r>
      <w:proofErr w:type="spellEnd"/>
      <w:r w:rsidRPr="00F75C07">
        <w:rPr>
          <w:rFonts w:ascii="Times New Roman" w:hAnsi="Times New Roman" w:cs="Times New Roman"/>
          <w:sz w:val="28"/>
          <w:szCs w:val="28"/>
        </w:rPr>
        <w:t xml:space="preserve">: принципы номинации и компонентный состав / А.Е. </w:t>
      </w:r>
      <w:proofErr w:type="spellStart"/>
      <w:r w:rsidRPr="00F75C07">
        <w:rPr>
          <w:rFonts w:ascii="Times New Roman" w:hAnsi="Times New Roman" w:cs="Times New Roman"/>
          <w:sz w:val="28"/>
          <w:szCs w:val="28"/>
        </w:rPr>
        <w:t>Божедонова</w:t>
      </w:r>
      <w:proofErr w:type="spellEnd"/>
      <w:r w:rsidRPr="00F75C07">
        <w:rPr>
          <w:rFonts w:ascii="Times New Roman" w:hAnsi="Times New Roman" w:cs="Times New Roman"/>
          <w:sz w:val="28"/>
          <w:szCs w:val="28"/>
        </w:rPr>
        <w:t xml:space="preserve">, О.А. </w:t>
      </w:r>
      <w:proofErr w:type="spellStart"/>
      <w:r w:rsidRPr="00F75C07">
        <w:rPr>
          <w:rFonts w:ascii="Times New Roman" w:hAnsi="Times New Roman" w:cs="Times New Roman"/>
          <w:sz w:val="28"/>
          <w:szCs w:val="28"/>
        </w:rPr>
        <w:t>Лугинова</w:t>
      </w:r>
      <w:proofErr w:type="spellEnd"/>
      <w:r w:rsidRPr="00F75C07">
        <w:rPr>
          <w:rFonts w:ascii="Times New Roman" w:hAnsi="Times New Roman" w:cs="Times New Roman"/>
          <w:sz w:val="28"/>
          <w:szCs w:val="28"/>
        </w:rPr>
        <w:t xml:space="preserve">, Н.К. Чирикова. </w:t>
      </w:r>
      <w:r w:rsidR="006375FE" w:rsidRPr="00F75C07">
        <w:rPr>
          <w:rFonts w:ascii="Times New Roman" w:hAnsi="Times New Roman" w:cs="Times New Roman"/>
          <w:sz w:val="28"/>
          <w:szCs w:val="28"/>
        </w:rPr>
        <w:t>– Текст</w:t>
      </w:r>
      <w:r w:rsidRPr="00F75C07">
        <w:rPr>
          <w:rFonts w:ascii="Times New Roman" w:hAnsi="Times New Roman" w:cs="Times New Roman"/>
          <w:sz w:val="28"/>
          <w:szCs w:val="28"/>
        </w:rPr>
        <w:t xml:space="preserve">: электронный // </w:t>
      </w:r>
      <w:proofErr w:type="spellStart"/>
      <w:r w:rsidRPr="00F75C07">
        <w:rPr>
          <w:rFonts w:ascii="Times New Roman" w:hAnsi="Times New Roman" w:cs="Times New Roman"/>
          <w:sz w:val="28"/>
          <w:szCs w:val="28"/>
        </w:rPr>
        <w:t>CyberLeninka</w:t>
      </w:r>
      <w:proofErr w:type="spellEnd"/>
      <w:r w:rsidRPr="00F75C07">
        <w:rPr>
          <w:rFonts w:ascii="Times New Roman" w:hAnsi="Times New Roman" w:cs="Times New Roman"/>
          <w:sz w:val="28"/>
          <w:szCs w:val="28"/>
        </w:rPr>
        <w:t xml:space="preserve">: [сайт]. – URL: </w:t>
      </w:r>
      <w:hyperlink r:id="rId7" w:history="1">
        <w:r w:rsidR="006375FE" w:rsidRPr="00F75C07">
          <w:rPr>
            <w:rStyle w:val="a3"/>
            <w:rFonts w:ascii="Times New Roman" w:hAnsi="Times New Roman" w:cs="Times New Roman"/>
            <w:sz w:val="28"/>
            <w:szCs w:val="28"/>
          </w:rPr>
          <w:t>https://cyberleninka.ru/article/n/farmakofitonimy-yakutii-printsipy-nominatsii-i-komponentnyy-sostav</w:t>
        </w:r>
      </w:hyperlink>
      <w:r w:rsidR="006375FE" w:rsidRPr="00F75C07">
        <w:rPr>
          <w:rFonts w:ascii="Times New Roman" w:hAnsi="Times New Roman" w:cs="Times New Roman"/>
          <w:sz w:val="28"/>
          <w:szCs w:val="28"/>
        </w:rPr>
        <w:t>;</w:t>
      </w:r>
    </w:p>
    <w:p w:rsidR="006375FE" w:rsidRPr="00F75C07" w:rsidRDefault="006375FE" w:rsidP="00AD6E54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5C07">
        <w:rPr>
          <w:rFonts w:ascii="Times New Roman" w:hAnsi="Times New Roman" w:cs="Times New Roman"/>
          <w:sz w:val="28"/>
          <w:szCs w:val="28"/>
        </w:rPr>
        <w:t>Галицина</w:t>
      </w:r>
      <w:proofErr w:type="spellEnd"/>
      <w:r w:rsidRPr="00F75C07">
        <w:rPr>
          <w:rFonts w:ascii="Times New Roman" w:hAnsi="Times New Roman" w:cs="Times New Roman"/>
          <w:sz w:val="28"/>
          <w:szCs w:val="28"/>
        </w:rPr>
        <w:t xml:space="preserve">, Е.Г. Особенности изучения лексической группы </w:t>
      </w:r>
      <w:proofErr w:type="spellStart"/>
      <w:r w:rsidRPr="00F75C07">
        <w:rPr>
          <w:rFonts w:ascii="Times New Roman" w:hAnsi="Times New Roman" w:cs="Times New Roman"/>
          <w:sz w:val="28"/>
          <w:szCs w:val="28"/>
        </w:rPr>
        <w:t>фитонимов</w:t>
      </w:r>
      <w:proofErr w:type="spellEnd"/>
      <w:r w:rsidRPr="00F75C07">
        <w:rPr>
          <w:rFonts w:ascii="Times New Roman" w:hAnsi="Times New Roman" w:cs="Times New Roman"/>
          <w:sz w:val="28"/>
          <w:szCs w:val="28"/>
        </w:rPr>
        <w:t xml:space="preserve"> (на материале </w:t>
      </w:r>
      <w:proofErr w:type="spellStart"/>
      <w:r w:rsidRPr="00F75C07">
        <w:rPr>
          <w:rFonts w:ascii="Times New Roman" w:hAnsi="Times New Roman" w:cs="Times New Roman"/>
          <w:sz w:val="28"/>
          <w:szCs w:val="28"/>
        </w:rPr>
        <w:t>фитонимов</w:t>
      </w:r>
      <w:proofErr w:type="spellEnd"/>
      <w:r w:rsidRPr="00F75C07">
        <w:rPr>
          <w:rFonts w:ascii="Times New Roman" w:hAnsi="Times New Roman" w:cs="Times New Roman"/>
          <w:sz w:val="28"/>
          <w:szCs w:val="28"/>
        </w:rPr>
        <w:t xml:space="preserve"> древнеанглийского языка) / </w:t>
      </w:r>
      <w:proofErr w:type="spellStart"/>
      <w:r w:rsidRPr="00F75C07">
        <w:rPr>
          <w:rFonts w:ascii="Times New Roman" w:hAnsi="Times New Roman" w:cs="Times New Roman"/>
          <w:sz w:val="28"/>
          <w:szCs w:val="28"/>
        </w:rPr>
        <w:t>Галицина</w:t>
      </w:r>
      <w:proofErr w:type="spellEnd"/>
      <w:r w:rsidRPr="00F75C07">
        <w:rPr>
          <w:rFonts w:ascii="Times New Roman" w:hAnsi="Times New Roman" w:cs="Times New Roman"/>
          <w:sz w:val="28"/>
          <w:szCs w:val="28"/>
        </w:rPr>
        <w:t xml:space="preserve"> Е.Г. – Текст: электронный // Молодой ученый. — 2015. — № 10.5 (90.5). — С. 36-37.. – URL: https://moluch.ru/archive/90/18098;</w:t>
      </w:r>
    </w:p>
    <w:p w:rsidR="00EF5E85" w:rsidRPr="00F75C07" w:rsidRDefault="00EF5E85" w:rsidP="00AD6E54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C07">
        <w:rPr>
          <w:rFonts w:ascii="Times New Roman" w:hAnsi="Times New Roman" w:cs="Times New Roman"/>
          <w:bCs/>
          <w:sz w:val="28"/>
          <w:szCs w:val="28"/>
        </w:rPr>
        <w:t>Жуй, Я.</w:t>
      </w:r>
      <w:r w:rsidRPr="00F75C0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75C07">
        <w:rPr>
          <w:rFonts w:ascii="Times New Roman" w:hAnsi="Times New Roman" w:cs="Times New Roman"/>
          <w:sz w:val="28"/>
          <w:szCs w:val="28"/>
        </w:rPr>
        <w:t>Фитонимы</w:t>
      </w:r>
      <w:proofErr w:type="spellEnd"/>
      <w:r w:rsidRPr="00F75C07">
        <w:rPr>
          <w:rFonts w:ascii="Times New Roman" w:hAnsi="Times New Roman" w:cs="Times New Roman"/>
          <w:sz w:val="28"/>
          <w:szCs w:val="28"/>
        </w:rPr>
        <w:t xml:space="preserve"> с метаморфической мотивированностью в русском и китайском языках / Ян Жуй. – Текст: электронный // ЭБ </w:t>
      </w:r>
      <w:proofErr w:type="gramStart"/>
      <w:r w:rsidRPr="00F75C07">
        <w:rPr>
          <w:rFonts w:ascii="Times New Roman" w:hAnsi="Times New Roman" w:cs="Times New Roman"/>
          <w:sz w:val="28"/>
          <w:szCs w:val="28"/>
        </w:rPr>
        <w:t>БГУ::</w:t>
      </w:r>
      <w:proofErr w:type="gramEnd"/>
      <w:r w:rsidRPr="00F75C07">
        <w:rPr>
          <w:rFonts w:ascii="Times New Roman" w:hAnsi="Times New Roman" w:cs="Times New Roman"/>
          <w:sz w:val="28"/>
          <w:szCs w:val="28"/>
        </w:rPr>
        <w:t>ОБЩЕСТВЕННЫЕ НАУКИ::Языкознание БГУ. – 2008. – № 1. – URL: https://elib.bsu.by/handle/123456789/6179.</w:t>
      </w:r>
    </w:p>
    <w:p w:rsidR="00D70860" w:rsidRPr="00F75C07" w:rsidRDefault="00D70860" w:rsidP="00AD6E54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C07">
        <w:rPr>
          <w:rFonts w:ascii="Times New Roman" w:hAnsi="Times New Roman" w:cs="Times New Roman"/>
          <w:bCs/>
          <w:sz w:val="28"/>
          <w:szCs w:val="28"/>
        </w:rPr>
        <w:t>Кривошапкина, Л. Г.</w:t>
      </w:r>
      <w:r w:rsidRPr="00F75C0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75C07">
        <w:rPr>
          <w:rFonts w:ascii="Times New Roman" w:hAnsi="Times New Roman" w:cs="Times New Roman"/>
          <w:sz w:val="28"/>
          <w:szCs w:val="28"/>
        </w:rPr>
        <w:t>Эмтээх</w:t>
      </w:r>
      <w:proofErr w:type="spellEnd"/>
      <w:r w:rsidRPr="00F75C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C07">
        <w:rPr>
          <w:rFonts w:ascii="Times New Roman" w:hAnsi="Times New Roman" w:cs="Times New Roman"/>
          <w:sz w:val="28"/>
          <w:szCs w:val="28"/>
        </w:rPr>
        <w:t>үүнээйилэри</w:t>
      </w:r>
      <w:proofErr w:type="spellEnd"/>
      <w:r w:rsidRPr="00F75C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C07">
        <w:rPr>
          <w:rFonts w:ascii="Times New Roman" w:hAnsi="Times New Roman" w:cs="Times New Roman"/>
          <w:sz w:val="28"/>
          <w:szCs w:val="28"/>
        </w:rPr>
        <w:t>тымныйыыга</w:t>
      </w:r>
      <w:proofErr w:type="spellEnd"/>
      <w:r w:rsidRPr="00F75C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C07">
        <w:rPr>
          <w:rFonts w:ascii="Times New Roman" w:hAnsi="Times New Roman" w:cs="Times New Roman"/>
          <w:sz w:val="28"/>
          <w:szCs w:val="28"/>
        </w:rPr>
        <w:t>туһаныы</w:t>
      </w:r>
      <w:proofErr w:type="spellEnd"/>
      <w:r w:rsidRPr="00F75C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75C07">
        <w:rPr>
          <w:rFonts w:ascii="Times New Roman" w:hAnsi="Times New Roman" w:cs="Times New Roman"/>
          <w:sz w:val="28"/>
          <w:szCs w:val="28"/>
        </w:rPr>
        <w:t>Тымныйыынан</w:t>
      </w:r>
      <w:proofErr w:type="spellEnd"/>
      <w:r w:rsidRPr="00F75C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C07">
        <w:rPr>
          <w:rFonts w:ascii="Times New Roman" w:hAnsi="Times New Roman" w:cs="Times New Roman"/>
          <w:sz w:val="28"/>
          <w:szCs w:val="28"/>
        </w:rPr>
        <w:t>ыалдьыыны</w:t>
      </w:r>
      <w:proofErr w:type="spellEnd"/>
      <w:r w:rsidRPr="00F75C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C07">
        <w:rPr>
          <w:rFonts w:ascii="Times New Roman" w:hAnsi="Times New Roman" w:cs="Times New Roman"/>
          <w:sz w:val="28"/>
          <w:szCs w:val="28"/>
        </w:rPr>
        <w:t>сэрэтии</w:t>
      </w:r>
      <w:proofErr w:type="spellEnd"/>
      <w:r w:rsidRPr="00F75C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C07">
        <w:rPr>
          <w:rFonts w:ascii="Times New Roman" w:hAnsi="Times New Roman" w:cs="Times New Roman"/>
          <w:sz w:val="28"/>
          <w:szCs w:val="28"/>
        </w:rPr>
        <w:t>уонна</w:t>
      </w:r>
      <w:proofErr w:type="spellEnd"/>
      <w:r w:rsidRPr="00F75C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C07">
        <w:rPr>
          <w:rFonts w:ascii="Times New Roman" w:hAnsi="Times New Roman" w:cs="Times New Roman"/>
          <w:sz w:val="28"/>
          <w:szCs w:val="28"/>
        </w:rPr>
        <w:t>эмтииргэ</w:t>
      </w:r>
      <w:proofErr w:type="spellEnd"/>
      <w:r w:rsidRPr="00F75C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C07">
        <w:rPr>
          <w:rFonts w:ascii="Times New Roman" w:hAnsi="Times New Roman" w:cs="Times New Roman"/>
          <w:sz w:val="28"/>
          <w:szCs w:val="28"/>
        </w:rPr>
        <w:t>төрөөбүт</w:t>
      </w:r>
      <w:proofErr w:type="spellEnd"/>
      <w:r w:rsidRPr="00F75C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C07">
        <w:rPr>
          <w:rFonts w:ascii="Times New Roman" w:hAnsi="Times New Roman" w:cs="Times New Roman"/>
          <w:sz w:val="28"/>
          <w:szCs w:val="28"/>
        </w:rPr>
        <w:t>дойдубут</w:t>
      </w:r>
      <w:proofErr w:type="spellEnd"/>
      <w:r w:rsidRPr="00F75C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C07">
        <w:rPr>
          <w:rFonts w:ascii="Times New Roman" w:hAnsi="Times New Roman" w:cs="Times New Roman"/>
          <w:sz w:val="28"/>
          <w:szCs w:val="28"/>
        </w:rPr>
        <w:t>күндү-бэлэҕин</w:t>
      </w:r>
      <w:proofErr w:type="spellEnd"/>
      <w:r w:rsidRPr="00F75C0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75C07">
        <w:rPr>
          <w:rFonts w:ascii="Times New Roman" w:hAnsi="Times New Roman" w:cs="Times New Roman"/>
          <w:sz w:val="28"/>
          <w:szCs w:val="28"/>
        </w:rPr>
        <w:t>эмтээх</w:t>
      </w:r>
      <w:proofErr w:type="spellEnd"/>
      <w:r w:rsidRPr="00F75C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C07">
        <w:rPr>
          <w:rFonts w:ascii="Times New Roman" w:hAnsi="Times New Roman" w:cs="Times New Roman"/>
          <w:sz w:val="28"/>
          <w:szCs w:val="28"/>
        </w:rPr>
        <w:t>үүнээйилэри</w:t>
      </w:r>
      <w:proofErr w:type="spellEnd"/>
      <w:r w:rsidRPr="00F75C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C07">
        <w:rPr>
          <w:rFonts w:ascii="Times New Roman" w:hAnsi="Times New Roman" w:cs="Times New Roman"/>
          <w:sz w:val="28"/>
          <w:szCs w:val="28"/>
        </w:rPr>
        <w:t>хас</w:t>
      </w:r>
      <w:proofErr w:type="spellEnd"/>
      <w:r w:rsidRPr="00F75C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C07">
        <w:rPr>
          <w:rFonts w:ascii="Times New Roman" w:hAnsi="Times New Roman" w:cs="Times New Roman"/>
          <w:sz w:val="28"/>
          <w:szCs w:val="28"/>
        </w:rPr>
        <w:t>биирдии</w:t>
      </w:r>
      <w:proofErr w:type="spellEnd"/>
      <w:r w:rsidRPr="00F75C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C07">
        <w:rPr>
          <w:rFonts w:ascii="Times New Roman" w:hAnsi="Times New Roman" w:cs="Times New Roman"/>
          <w:sz w:val="28"/>
          <w:szCs w:val="28"/>
        </w:rPr>
        <w:t>киһи</w:t>
      </w:r>
      <w:proofErr w:type="spellEnd"/>
      <w:r w:rsidRPr="00F75C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C07">
        <w:rPr>
          <w:rFonts w:ascii="Times New Roman" w:hAnsi="Times New Roman" w:cs="Times New Roman"/>
          <w:sz w:val="28"/>
          <w:szCs w:val="28"/>
        </w:rPr>
        <w:t>доруобуйатыгар</w:t>
      </w:r>
      <w:proofErr w:type="spellEnd"/>
      <w:r w:rsidRPr="00F75C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C07">
        <w:rPr>
          <w:rFonts w:ascii="Times New Roman" w:hAnsi="Times New Roman" w:cs="Times New Roman"/>
          <w:sz w:val="28"/>
          <w:szCs w:val="28"/>
        </w:rPr>
        <w:t>туһаныан</w:t>
      </w:r>
      <w:proofErr w:type="spellEnd"/>
      <w:r w:rsidRPr="00F75C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C07">
        <w:rPr>
          <w:rFonts w:ascii="Times New Roman" w:hAnsi="Times New Roman" w:cs="Times New Roman"/>
          <w:sz w:val="28"/>
          <w:szCs w:val="28"/>
        </w:rPr>
        <w:t>сэп</w:t>
      </w:r>
      <w:proofErr w:type="spellEnd"/>
      <w:r w:rsidRPr="00F75C07">
        <w:rPr>
          <w:rFonts w:ascii="Times New Roman" w:hAnsi="Times New Roman" w:cs="Times New Roman"/>
          <w:sz w:val="28"/>
          <w:szCs w:val="28"/>
        </w:rPr>
        <w:t xml:space="preserve">. 22 </w:t>
      </w:r>
      <w:proofErr w:type="spellStart"/>
      <w:r w:rsidRPr="00F75C07">
        <w:rPr>
          <w:rFonts w:ascii="Times New Roman" w:hAnsi="Times New Roman" w:cs="Times New Roman"/>
          <w:sz w:val="28"/>
          <w:szCs w:val="28"/>
        </w:rPr>
        <w:t>эмтээх</w:t>
      </w:r>
      <w:proofErr w:type="spellEnd"/>
      <w:r w:rsidRPr="00F75C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C07">
        <w:rPr>
          <w:rFonts w:ascii="Times New Roman" w:hAnsi="Times New Roman" w:cs="Times New Roman"/>
          <w:sz w:val="28"/>
          <w:szCs w:val="28"/>
        </w:rPr>
        <w:t>үүнээйи</w:t>
      </w:r>
      <w:proofErr w:type="spellEnd"/>
      <w:r w:rsidRPr="00F75C07">
        <w:rPr>
          <w:rFonts w:ascii="Times New Roman" w:hAnsi="Times New Roman" w:cs="Times New Roman"/>
          <w:sz w:val="28"/>
          <w:szCs w:val="28"/>
        </w:rPr>
        <w:t xml:space="preserve">, 35 рецепт / Л. Г. Кривошапкина. – Якутск, </w:t>
      </w:r>
      <w:r w:rsidR="00C53FD3" w:rsidRPr="00F75C07">
        <w:rPr>
          <w:rFonts w:ascii="Times New Roman" w:hAnsi="Times New Roman" w:cs="Times New Roman"/>
          <w:sz w:val="28"/>
          <w:szCs w:val="28"/>
        </w:rPr>
        <w:t>2022</w:t>
      </w:r>
      <w:r w:rsidRPr="00F75C07">
        <w:rPr>
          <w:rFonts w:ascii="Times New Roman" w:hAnsi="Times New Roman" w:cs="Times New Roman"/>
          <w:sz w:val="28"/>
          <w:szCs w:val="28"/>
        </w:rPr>
        <w:t>.</w:t>
      </w:r>
    </w:p>
    <w:p w:rsidR="00D70860" w:rsidRPr="00F75C07" w:rsidRDefault="00D70860" w:rsidP="00AD6E54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C07">
        <w:rPr>
          <w:rFonts w:ascii="Times New Roman" w:hAnsi="Times New Roman" w:cs="Times New Roman"/>
          <w:bCs/>
          <w:sz w:val="28"/>
          <w:szCs w:val="28"/>
        </w:rPr>
        <w:t>Малышева, Н. В.</w:t>
      </w:r>
      <w:r w:rsidRPr="00F75C07">
        <w:rPr>
          <w:rFonts w:ascii="Times New Roman" w:hAnsi="Times New Roman" w:cs="Times New Roman"/>
          <w:sz w:val="28"/>
          <w:szCs w:val="28"/>
        </w:rPr>
        <w:t> </w:t>
      </w:r>
      <w:r w:rsidR="00C53FD3" w:rsidRPr="00F75C07">
        <w:rPr>
          <w:rFonts w:ascii="Times New Roman" w:hAnsi="Times New Roman" w:cs="Times New Roman"/>
          <w:sz w:val="28"/>
          <w:szCs w:val="28"/>
        </w:rPr>
        <w:t>Якутская лексика лекарственных растений с компонентом «от»: структурно-семантическая особенность</w:t>
      </w:r>
      <w:r w:rsidRPr="00F75C07">
        <w:rPr>
          <w:rFonts w:ascii="Times New Roman" w:hAnsi="Times New Roman" w:cs="Times New Roman"/>
          <w:sz w:val="28"/>
          <w:szCs w:val="28"/>
        </w:rPr>
        <w:t xml:space="preserve">/ Н. В. Малышева, Х. А. Захаров. – </w:t>
      </w:r>
      <w:proofErr w:type="gramStart"/>
      <w:r w:rsidRPr="00F75C07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F75C07">
        <w:rPr>
          <w:rFonts w:ascii="Times New Roman" w:hAnsi="Times New Roman" w:cs="Times New Roman"/>
          <w:sz w:val="28"/>
          <w:szCs w:val="28"/>
        </w:rPr>
        <w:t xml:space="preserve"> электронный // Вестник СВФУ. – 2020. – URL: </w:t>
      </w:r>
      <w:hyperlink r:id="rId8" w:tgtFrame="_blank" w:history="1">
        <w:r w:rsidRPr="00F75C07">
          <w:rPr>
            <w:rStyle w:val="a3"/>
            <w:rFonts w:ascii="Times New Roman" w:hAnsi="Times New Roman" w:cs="Times New Roman"/>
            <w:sz w:val="28"/>
            <w:szCs w:val="28"/>
          </w:rPr>
          <w:t>https://www.s-vfu.ru/universitet/rukovodstvo-i-struktura/strukturnye-podrazdeleniya/dnii/vestnik-svfu/pv/MalyshevaNV-ZakharovKhА.pdf</w:t>
        </w:r>
      </w:hyperlink>
      <w:r w:rsidR="00C53FD3" w:rsidRPr="00F75C07">
        <w:rPr>
          <w:rFonts w:ascii="Times New Roman" w:hAnsi="Times New Roman" w:cs="Times New Roman"/>
          <w:sz w:val="28"/>
          <w:szCs w:val="28"/>
        </w:rPr>
        <w:t>.</w:t>
      </w:r>
    </w:p>
    <w:p w:rsidR="00D70860" w:rsidRPr="00F75C07" w:rsidRDefault="00C53FD3" w:rsidP="00AD6E54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C07">
        <w:rPr>
          <w:rFonts w:ascii="Times New Roman" w:hAnsi="Times New Roman" w:cs="Times New Roman"/>
          <w:bCs/>
          <w:sz w:val="28"/>
          <w:szCs w:val="28"/>
        </w:rPr>
        <w:t>Павлова, И.П</w:t>
      </w:r>
      <w:r w:rsidR="00D70860" w:rsidRPr="00F75C07">
        <w:rPr>
          <w:rFonts w:ascii="Times New Roman" w:hAnsi="Times New Roman" w:cs="Times New Roman"/>
          <w:bCs/>
          <w:sz w:val="28"/>
          <w:szCs w:val="28"/>
        </w:rPr>
        <w:t>.</w:t>
      </w:r>
      <w:r w:rsidR="00D70860" w:rsidRPr="00F75C07">
        <w:rPr>
          <w:rFonts w:ascii="Times New Roman" w:hAnsi="Times New Roman" w:cs="Times New Roman"/>
          <w:sz w:val="28"/>
          <w:szCs w:val="28"/>
        </w:rPr>
        <w:t xml:space="preserve"> Процессы формирования вторичной номинации в табуированной речи (на материале якутского языка) / Е. А. Панова. – </w:t>
      </w:r>
      <w:proofErr w:type="gramStart"/>
      <w:r w:rsidR="00D70860" w:rsidRPr="00F75C07">
        <w:rPr>
          <w:rFonts w:ascii="Times New Roman" w:hAnsi="Times New Roman" w:cs="Times New Roman"/>
          <w:sz w:val="28"/>
          <w:szCs w:val="28"/>
        </w:rPr>
        <w:t>Текс</w:t>
      </w:r>
      <w:r w:rsidRPr="00F75C07">
        <w:rPr>
          <w:rFonts w:ascii="Times New Roman" w:hAnsi="Times New Roman" w:cs="Times New Roman"/>
          <w:sz w:val="28"/>
          <w:szCs w:val="28"/>
        </w:rPr>
        <w:t>т :</w:t>
      </w:r>
      <w:proofErr w:type="gramEnd"/>
      <w:r w:rsidRPr="00F75C07"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proofErr w:type="spellStart"/>
      <w:r w:rsidRPr="00F75C07">
        <w:rPr>
          <w:rFonts w:ascii="Times New Roman" w:hAnsi="Times New Roman" w:cs="Times New Roman"/>
          <w:sz w:val="28"/>
          <w:szCs w:val="28"/>
        </w:rPr>
        <w:t>CyberLeninka</w:t>
      </w:r>
      <w:proofErr w:type="spellEnd"/>
      <w:r w:rsidR="00D70860" w:rsidRPr="00F75C07">
        <w:rPr>
          <w:rFonts w:ascii="Times New Roman" w:hAnsi="Times New Roman" w:cs="Times New Roman"/>
          <w:sz w:val="28"/>
          <w:szCs w:val="28"/>
        </w:rPr>
        <w:t xml:space="preserve">: [сайт]. – </w:t>
      </w:r>
      <w:r w:rsidR="00D70860" w:rsidRPr="00F75C07">
        <w:rPr>
          <w:rFonts w:ascii="Times New Roman" w:hAnsi="Times New Roman" w:cs="Times New Roman"/>
          <w:sz w:val="28"/>
          <w:szCs w:val="28"/>
        </w:rPr>
        <w:lastRenderedPageBreak/>
        <w:t>URL: </w:t>
      </w:r>
      <w:r w:rsidRPr="00F75C07">
        <w:rPr>
          <w:rFonts w:ascii="Times New Roman" w:hAnsi="Times New Roman" w:cs="Times New Roman"/>
          <w:sz w:val="28"/>
          <w:szCs w:val="28"/>
        </w:rPr>
        <w:t>https://cyberleninka.ru/article/n/protsessy-formirovaniya-vtorichnoy-nominatsii-v-tabuirovannoy-rechi-na-materiale-yakutskogo-yazyka</w:t>
      </w:r>
    </w:p>
    <w:p w:rsidR="00D70860" w:rsidRPr="00F75C07" w:rsidRDefault="00973177" w:rsidP="00AD6E54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C07">
        <w:rPr>
          <w:rFonts w:ascii="Times New Roman" w:hAnsi="Times New Roman" w:cs="Times New Roman"/>
          <w:bCs/>
          <w:sz w:val="28"/>
          <w:szCs w:val="28"/>
        </w:rPr>
        <w:t>Кухаренко, С. А</w:t>
      </w:r>
      <w:r w:rsidR="00D70860" w:rsidRPr="00F75C07">
        <w:rPr>
          <w:rFonts w:ascii="Times New Roman" w:hAnsi="Times New Roman" w:cs="Times New Roman"/>
          <w:bCs/>
          <w:sz w:val="28"/>
          <w:szCs w:val="28"/>
        </w:rPr>
        <w:t>.</w:t>
      </w:r>
      <w:r w:rsidR="00D70860" w:rsidRPr="00F75C07">
        <w:rPr>
          <w:rFonts w:ascii="Times New Roman" w:hAnsi="Times New Roman" w:cs="Times New Roman"/>
          <w:sz w:val="28"/>
          <w:szCs w:val="28"/>
        </w:rPr>
        <w:t> Этимологический анализ наименований ягод в английском, немецком, русском и якутском языках / С. М. П</w:t>
      </w:r>
      <w:r w:rsidR="00C53FD3" w:rsidRPr="00F75C07">
        <w:rPr>
          <w:rFonts w:ascii="Times New Roman" w:hAnsi="Times New Roman" w:cs="Times New Roman"/>
          <w:sz w:val="28"/>
          <w:szCs w:val="28"/>
        </w:rPr>
        <w:t xml:space="preserve">етрова, А. Е. Горохова. – Текст: электронный // </w:t>
      </w:r>
      <w:proofErr w:type="spellStart"/>
      <w:r w:rsidR="00C53FD3" w:rsidRPr="00F75C07">
        <w:rPr>
          <w:rFonts w:ascii="Times New Roman" w:hAnsi="Times New Roman" w:cs="Times New Roman"/>
          <w:sz w:val="28"/>
          <w:szCs w:val="28"/>
        </w:rPr>
        <w:t>Педпроект.рф</w:t>
      </w:r>
      <w:proofErr w:type="spellEnd"/>
      <w:r w:rsidR="00D70860" w:rsidRPr="00F75C07">
        <w:rPr>
          <w:rFonts w:ascii="Times New Roman" w:hAnsi="Times New Roman" w:cs="Times New Roman"/>
          <w:sz w:val="28"/>
          <w:szCs w:val="28"/>
        </w:rPr>
        <w:t>: [сайт]. – 2022. – URL: </w:t>
      </w:r>
      <w:hyperlink r:id="rId9" w:tgtFrame="_blank" w:history="1">
        <w:r w:rsidR="00D70860" w:rsidRPr="00F75C07">
          <w:rPr>
            <w:rStyle w:val="a3"/>
            <w:rFonts w:ascii="Times New Roman" w:hAnsi="Times New Roman" w:cs="Times New Roman"/>
            <w:sz w:val="28"/>
            <w:szCs w:val="28"/>
          </w:rPr>
          <w:t>https://педпроект.рф/wp-content/uploads/2022/12/Этимологический-анализ-наименований-ягод..pdf</w:t>
        </w:r>
      </w:hyperlink>
      <w:r w:rsidR="006375FE" w:rsidRPr="00F75C07">
        <w:rPr>
          <w:rFonts w:ascii="Times New Roman" w:hAnsi="Times New Roman" w:cs="Times New Roman"/>
          <w:sz w:val="28"/>
          <w:szCs w:val="28"/>
        </w:rPr>
        <w:t>;</w:t>
      </w:r>
    </w:p>
    <w:p w:rsidR="00D70860" w:rsidRPr="00F75C07" w:rsidRDefault="006375FE" w:rsidP="00AD6E54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5C07">
        <w:rPr>
          <w:rFonts w:ascii="Times New Roman" w:hAnsi="Times New Roman" w:cs="Times New Roman"/>
          <w:bCs/>
          <w:sz w:val="28"/>
          <w:szCs w:val="28"/>
        </w:rPr>
        <w:t>Чжан</w:t>
      </w:r>
      <w:proofErr w:type="spellEnd"/>
      <w:r w:rsidRPr="00F75C07">
        <w:rPr>
          <w:rFonts w:ascii="Times New Roman" w:hAnsi="Times New Roman" w:cs="Times New Roman"/>
          <w:bCs/>
          <w:sz w:val="28"/>
          <w:szCs w:val="28"/>
        </w:rPr>
        <w:t>, Ч.</w:t>
      </w:r>
      <w:r w:rsidRPr="00F75C07">
        <w:rPr>
          <w:rFonts w:ascii="Times New Roman" w:hAnsi="Times New Roman" w:cs="Times New Roman"/>
          <w:sz w:val="28"/>
          <w:szCs w:val="28"/>
        </w:rPr>
        <w:t xml:space="preserve"> </w:t>
      </w:r>
      <w:r w:rsidRPr="00F75C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«Символическое значение цветов в китайской и русской </w:t>
      </w:r>
      <w:proofErr w:type="spellStart"/>
      <w:r w:rsidRPr="00F75C07">
        <w:rPr>
          <w:rFonts w:ascii="Times New Roman" w:eastAsia="Times New Roman" w:hAnsi="Times New Roman" w:cs="Times New Roman"/>
          <w:color w:val="000000"/>
          <w:sz w:val="28"/>
          <w:szCs w:val="28"/>
        </w:rPr>
        <w:t>лингвокультуре</w:t>
      </w:r>
      <w:proofErr w:type="spellEnd"/>
      <w:r w:rsidRPr="00F75C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Pr="00F75C07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F75C07">
        <w:rPr>
          <w:rFonts w:ascii="Times New Roman" w:hAnsi="Times New Roman" w:cs="Times New Roman"/>
          <w:sz w:val="28"/>
          <w:szCs w:val="28"/>
        </w:rPr>
        <w:t>Чжан</w:t>
      </w:r>
      <w:proofErr w:type="spellEnd"/>
      <w:r w:rsidRPr="00F75C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C07">
        <w:rPr>
          <w:rFonts w:ascii="Times New Roman" w:hAnsi="Times New Roman" w:cs="Times New Roman"/>
          <w:sz w:val="28"/>
          <w:szCs w:val="28"/>
        </w:rPr>
        <w:t>Чжисин</w:t>
      </w:r>
      <w:proofErr w:type="spellEnd"/>
      <w:r w:rsidR="00DD0434" w:rsidRPr="00F75C07">
        <w:rPr>
          <w:rFonts w:ascii="Times New Roman" w:hAnsi="Times New Roman" w:cs="Times New Roman"/>
          <w:sz w:val="28"/>
          <w:szCs w:val="28"/>
        </w:rPr>
        <w:t>.</w:t>
      </w:r>
      <w:r w:rsidRPr="00F75C07">
        <w:rPr>
          <w:rFonts w:ascii="Times New Roman" w:hAnsi="Times New Roman" w:cs="Times New Roman"/>
          <w:sz w:val="28"/>
          <w:szCs w:val="28"/>
        </w:rPr>
        <w:t xml:space="preserve"> – Текст: электронный // </w:t>
      </w:r>
      <w:proofErr w:type="spellStart"/>
      <w:r w:rsidRPr="00F75C07">
        <w:rPr>
          <w:rFonts w:ascii="Times New Roman" w:hAnsi="Times New Roman" w:cs="Times New Roman"/>
          <w:sz w:val="28"/>
          <w:szCs w:val="28"/>
        </w:rPr>
        <w:t>Педпроект.рф</w:t>
      </w:r>
      <w:proofErr w:type="spellEnd"/>
      <w:r w:rsidRPr="00F75C07">
        <w:rPr>
          <w:rFonts w:ascii="Times New Roman" w:hAnsi="Times New Roman" w:cs="Times New Roman"/>
          <w:sz w:val="28"/>
          <w:szCs w:val="28"/>
        </w:rPr>
        <w:t>: [сайт]. – 2022. – URL:</w:t>
      </w:r>
      <w:r w:rsidR="00DD0434" w:rsidRPr="00F75C07">
        <w:rPr>
          <w:rFonts w:ascii="Times New Roman" w:hAnsi="Times New Roman" w:cs="Times New Roman"/>
          <w:sz w:val="28"/>
          <w:szCs w:val="28"/>
        </w:rPr>
        <w:t xml:space="preserve"> https://workspay.ru/work/167064/</w:t>
      </w:r>
    </w:p>
    <w:sectPr w:rsidR="00D70860" w:rsidRPr="00F75C07" w:rsidSect="00F75C0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A807DF"/>
    <w:multiLevelType w:val="hybridMultilevel"/>
    <w:tmpl w:val="D3BC7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C24645"/>
    <w:multiLevelType w:val="multilevel"/>
    <w:tmpl w:val="0FA80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5C0418"/>
    <w:multiLevelType w:val="multilevel"/>
    <w:tmpl w:val="6F6CF5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F1F"/>
    <w:rsid w:val="00005157"/>
    <w:rsid w:val="000439DC"/>
    <w:rsid w:val="0006116A"/>
    <w:rsid w:val="00224F51"/>
    <w:rsid w:val="0027512E"/>
    <w:rsid w:val="003436A1"/>
    <w:rsid w:val="003518E6"/>
    <w:rsid w:val="00361D10"/>
    <w:rsid w:val="0042281A"/>
    <w:rsid w:val="005207CE"/>
    <w:rsid w:val="005757C5"/>
    <w:rsid w:val="005B689E"/>
    <w:rsid w:val="006375FE"/>
    <w:rsid w:val="006A0F1F"/>
    <w:rsid w:val="006A6AB4"/>
    <w:rsid w:val="006E7586"/>
    <w:rsid w:val="007568CA"/>
    <w:rsid w:val="00904022"/>
    <w:rsid w:val="00973177"/>
    <w:rsid w:val="00985986"/>
    <w:rsid w:val="009B5955"/>
    <w:rsid w:val="00A63A1C"/>
    <w:rsid w:val="00A66224"/>
    <w:rsid w:val="00AD6E54"/>
    <w:rsid w:val="00C22854"/>
    <w:rsid w:val="00C45DA7"/>
    <w:rsid w:val="00C53FD3"/>
    <w:rsid w:val="00CC3FA3"/>
    <w:rsid w:val="00CD64C1"/>
    <w:rsid w:val="00D167BF"/>
    <w:rsid w:val="00D178BB"/>
    <w:rsid w:val="00D622B6"/>
    <w:rsid w:val="00D70860"/>
    <w:rsid w:val="00DD0434"/>
    <w:rsid w:val="00EF5E85"/>
    <w:rsid w:val="00F14298"/>
    <w:rsid w:val="00F7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A3170D-7E48-47B2-AD4C-2E9BEDE4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116A"/>
  </w:style>
  <w:style w:type="paragraph" w:styleId="1">
    <w:name w:val="heading 1"/>
    <w:basedOn w:val="a"/>
    <w:next w:val="a"/>
    <w:link w:val="10"/>
    <w:uiPriority w:val="9"/>
    <w:qFormat/>
    <w:rsid w:val="006E75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5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0860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E75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6E7586"/>
    <w:pPr>
      <w:outlineLvl w:val="9"/>
    </w:pPr>
  </w:style>
  <w:style w:type="character" w:customStyle="1" w:styleId="20">
    <w:name w:val="Заголовок 2 Знак"/>
    <w:basedOn w:val="a0"/>
    <w:link w:val="2"/>
    <w:uiPriority w:val="9"/>
    <w:semiHidden/>
    <w:rsid w:val="006E75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11">
    <w:name w:val="toc 1"/>
    <w:basedOn w:val="a"/>
    <w:next w:val="a"/>
    <w:autoRedefine/>
    <w:uiPriority w:val="39"/>
    <w:unhideWhenUsed/>
    <w:rsid w:val="006E7586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6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-vfu.ru/universitet/rukovodstvo-i-struktura/strukturnye-podrazdeleniya/dnii/vestnik-svfu/pv/MalyshevaNV-ZakharovKh%D0%90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cyberleninka.ru/article/n/farmakofitonimy-yakutii-printsipy-nominatsii-i-komponentnyy-sosta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xn--d1abbusdciv.xn--p1ai/wp-content/uploads/2022/12/%D0%AD%D1%82%D0%B8%D0%BC%D0%BE%D0%BB%D0%BE%D0%B3%D0%B8%D1%87%D0%B5%D1%81%D0%BA%D0%B8%D0%B9-%D0%B0%D0%BD%D0%B0%D0%BB%D0%B8%D0%B7-%D0%BD%D0%B0%D0%B8%D0%BC%D0%B5%D0%BD%D0%BE%D0%B2%D0%B0%D0%BD%D0%B8%D0%B9-%D1%8F%D0%B3%D0%BE%D0%B4..pdf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Типы</a:t>
            </a:r>
            <a:r>
              <a:rPr lang="ru-RU" baseline="0"/>
              <a:t> мотиваций по русским названиям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Русский язык</c:v>
                </c:pt>
              </c:strCache>
            </c:strRef>
          </c:tx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Соматический</c:v>
                </c:pt>
                <c:pt idx="1">
                  <c:v>Этологический</c:v>
                </c:pt>
                <c:pt idx="2">
                  <c:v>Функциональный</c:v>
                </c:pt>
                <c:pt idx="3">
                  <c:v>Темпоральный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</c:v>
                </c:pt>
                <c:pt idx="1">
                  <c:v>7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C03-40C4-ABD3-0233EBA1348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Якутский язык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Соматический</c:v>
                </c:pt>
                <c:pt idx="1">
                  <c:v>Этологический</c:v>
                </c:pt>
                <c:pt idx="2">
                  <c:v>Функциональный</c:v>
                </c:pt>
                <c:pt idx="3">
                  <c:v>Темпоральный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</c:v>
                </c:pt>
                <c:pt idx="1">
                  <c:v>3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C03-40C4-ABD3-0233EBA1348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Китайский язык</c:v>
                </c:pt>
              </c:strCache>
            </c:strRef>
          </c:tx>
          <c:spPr>
            <a:solidFill>
              <a:schemeClr val="accent3"/>
            </a:solidFill>
            <a:ln w="19050">
              <a:solidFill>
                <a:schemeClr val="lt1"/>
              </a:solidFill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Соматический</c:v>
                </c:pt>
                <c:pt idx="1">
                  <c:v>Этологический</c:v>
                </c:pt>
                <c:pt idx="2">
                  <c:v>Функциональный</c:v>
                </c:pt>
                <c:pt idx="3">
                  <c:v>Темпоральный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16</c:v>
                </c:pt>
                <c:pt idx="1">
                  <c:v>2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C03-40C4-ABD3-0233EBA134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73572960"/>
        <c:axId val="973579488"/>
      </c:barChart>
      <c:catAx>
        <c:axId val="9735729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73579488"/>
        <c:crosses val="autoZero"/>
        <c:auto val="1"/>
        <c:lblAlgn val="ctr"/>
        <c:lblOffset val="100"/>
        <c:noMultiLvlLbl val="0"/>
      </c:catAx>
      <c:valAx>
        <c:axId val="9735794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73572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0AAD7-7467-4D46-A6EB-2BEF9BF97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3821</Words>
  <Characters>21784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Любимова Ирина Павловна</cp:lastModifiedBy>
  <cp:revision>2</cp:revision>
  <dcterms:created xsi:type="dcterms:W3CDTF">2026-03-30T01:45:00Z</dcterms:created>
  <dcterms:modified xsi:type="dcterms:W3CDTF">2026-03-30T01:45:00Z</dcterms:modified>
</cp:coreProperties>
</file>