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DF" w:rsidRPr="00CE2128" w:rsidRDefault="00D939FA" w:rsidP="007664DF">
      <w:pPr>
        <w:spacing w:after="0" w:line="240" w:lineRule="auto"/>
        <w:ind w:hanging="284"/>
        <w:jc w:val="center"/>
        <w:rPr>
          <w:rFonts w:ascii="Cambria" w:hAnsi="Cambria" w:cs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0A70C">
            <wp:simplePos x="0" y="0"/>
            <wp:positionH relativeFrom="column">
              <wp:posOffset>-648335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4DF" w:rsidRPr="00CE2128">
        <w:rPr>
          <w:rFonts w:ascii="Cambria" w:hAnsi="Cambria" w:cs="Cambria"/>
        </w:rPr>
        <w:t>МИНИСТЕРСТВО ОБРАЗОВАНИЯ И НАУКИ РЕСПУБЛИКИ САХА (ЯКУТИЯ)</w:t>
      </w:r>
    </w:p>
    <w:p w:rsidR="007664DF" w:rsidRPr="00CE2128" w:rsidRDefault="007664DF" w:rsidP="007664DF">
      <w:pPr>
        <w:spacing w:after="0" w:line="240" w:lineRule="auto"/>
        <w:jc w:val="center"/>
        <w:rPr>
          <w:rFonts w:ascii="Cambria" w:hAnsi="Cambria" w:cs="Cambria"/>
        </w:rPr>
      </w:pPr>
    </w:p>
    <w:p w:rsidR="007664DF" w:rsidRPr="00CE2128" w:rsidRDefault="007664DF" w:rsidP="007664DF">
      <w:pPr>
        <w:spacing w:after="0" w:line="240" w:lineRule="auto"/>
        <w:ind w:hanging="284"/>
        <w:jc w:val="center"/>
        <w:rPr>
          <w:rFonts w:ascii="Cambria" w:hAnsi="Cambria" w:cs="Arial"/>
        </w:rPr>
      </w:pPr>
      <w:r w:rsidRPr="00CE2128">
        <w:rPr>
          <w:rFonts w:ascii="Cambria" w:hAnsi="Cambria" w:cs="Cambria"/>
        </w:rPr>
        <w:t>ГОСУДАРСТВЕННОЕ</w:t>
      </w:r>
      <w:r w:rsidRPr="00CE2128">
        <w:rPr>
          <w:rFonts w:ascii="Cambria" w:hAnsi="Cambria" w:cs="Arial"/>
        </w:rPr>
        <w:t xml:space="preserve"> </w:t>
      </w:r>
      <w:r w:rsidRPr="00CE2128">
        <w:rPr>
          <w:rFonts w:ascii="Cambria" w:hAnsi="Cambria" w:cs="Cambria"/>
        </w:rPr>
        <w:t>АВТОНОМНОЕ</w:t>
      </w:r>
      <w:r w:rsidRPr="00CE2128">
        <w:rPr>
          <w:rFonts w:ascii="Cambria" w:hAnsi="Cambria" w:cs="Arial"/>
        </w:rPr>
        <w:t xml:space="preserve"> </w:t>
      </w:r>
      <w:r w:rsidRPr="00CE2128">
        <w:rPr>
          <w:rFonts w:ascii="Cambria" w:hAnsi="Cambria" w:cs="Cambria"/>
        </w:rPr>
        <w:t>НЕТИПОВОЕ ОБРАЗОВАТЕЛЬНОЕ УЧРЕЖДЕНИЕ</w:t>
      </w:r>
    </w:p>
    <w:p w:rsidR="007664DF" w:rsidRPr="00CE2128" w:rsidRDefault="007664DF" w:rsidP="007664DF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Arial"/>
          <w:b/>
        </w:rPr>
        <w:t xml:space="preserve">    </w:t>
      </w:r>
      <w:r w:rsidRPr="00CE2128">
        <w:rPr>
          <w:rFonts w:ascii="Cambria" w:hAnsi="Cambria" w:cs="Arial"/>
          <w:b/>
        </w:rPr>
        <w:t>«</w:t>
      </w:r>
      <w:r w:rsidRPr="00CE2128">
        <w:rPr>
          <w:rFonts w:ascii="Cambria" w:hAnsi="Cambria" w:cs="Cambria"/>
          <w:b/>
        </w:rPr>
        <w:t>МЕЖДУНАРОДНАЯ</w:t>
      </w:r>
      <w:r w:rsidRPr="00CE2128">
        <w:rPr>
          <w:rFonts w:ascii="Cambria" w:hAnsi="Cambria" w:cs="Arial"/>
          <w:b/>
        </w:rPr>
        <w:t xml:space="preserve"> </w:t>
      </w:r>
      <w:r w:rsidRPr="00CE2128">
        <w:rPr>
          <w:rFonts w:ascii="Cambria" w:hAnsi="Cambria" w:cs="Cambria"/>
          <w:b/>
        </w:rPr>
        <w:t>АРКТИЧЕСКАЯ</w:t>
      </w:r>
      <w:r w:rsidRPr="00CE2128">
        <w:rPr>
          <w:rFonts w:ascii="Cambria" w:hAnsi="Cambria" w:cs="Arial"/>
          <w:b/>
        </w:rPr>
        <w:t xml:space="preserve"> </w:t>
      </w:r>
      <w:r w:rsidRPr="00CE2128">
        <w:rPr>
          <w:rFonts w:ascii="Cambria" w:hAnsi="Cambria" w:cs="Cambria"/>
          <w:b/>
        </w:rPr>
        <w:t>ШКОЛА</w:t>
      </w:r>
      <w:r w:rsidRPr="00CE2128">
        <w:rPr>
          <w:rFonts w:ascii="Cambria" w:hAnsi="Cambria" w:cs="Arial"/>
          <w:b/>
        </w:rPr>
        <w:t xml:space="preserve">» </w:t>
      </w:r>
      <w:r w:rsidRPr="00CE2128">
        <w:rPr>
          <w:rFonts w:ascii="Cambria" w:hAnsi="Cambria" w:cs="Cambria"/>
        </w:rPr>
        <w:t>РЕСПУБЛИКИ</w:t>
      </w:r>
      <w:r w:rsidRPr="00CE2128">
        <w:rPr>
          <w:rFonts w:ascii="Cambria" w:hAnsi="Cambria" w:cs="Arial"/>
        </w:rPr>
        <w:t xml:space="preserve"> </w:t>
      </w:r>
      <w:r w:rsidRPr="00CE2128">
        <w:rPr>
          <w:rFonts w:ascii="Cambria" w:hAnsi="Cambria" w:cs="Cambria"/>
        </w:rPr>
        <w:t>САХА</w:t>
      </w:r>
      <w:r w:rsidRPr="00CE2128">
        <w:rPr>
          <w:rFonts w:ascii="Cambria" w:hAnsi="Cambria" w:cs="Arial"/>
        </w:rPr>
        <w:t xml:space="preserve"> (</w:t>
      </w:r>
      <w:r w:rsidRPr="00CE2128">
        <w:rPr>
          <w:rFonts w:ascii="Cambria" w:hAnsi="Cambria" w:cs="Cambria"/>
        </w:rPr>
        <w:t>ЯКУТИЯ)</w:t>
      </w:r>
    </w:p>
    <w:p w:rsidR="007664DF" w:rsidRPr="00CE2128" w:rsidRDefault="004867E0" w:rsidP="007664D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0a0a0" stroked="f"/>
        </w:pict>
      </w:r>
    </w:p>
    <w:p w:rsidR="00F10CC8" w:rsidRDefault="00F10CC8" w:rsidP="00F10CC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677008 Республика Саха (Якутия), </w:t>
      </w:r>
      <w:proofErr w:type="spellStart"/>
      <w:r>
        <w:rPr>
          <w:rFonts w:ascii="Cambria" w:hAnsi="Cambria"/>
          <w:sz w:val="20"/>
          <w:szCs w:val="20"/>
        </w:rPr>
        <w:t>г.Якутск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Сергеляхское</w:t>
      </w:r>
      <w:proofErr w:type="spellEnd"/>
      <w:r>
        <w:rPr>
          <w:rFonts w:ascii="Cambria" w:hAnsi="Cambria"/>
          <w:sz w:val="20"/>
          <w:szCs w:val="20"/>
        </w:rPr>
        <w:t xml:space="preserve"> шоссе, 12 км., дом 2/10</w:t>
      </w:r>
    </w:p>
    <w:p w:rsidR="00F10CC8" w:rsidRDefault="004867E0" w:rsidP="00F10CC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hyperlink r:id="rId6" w:history="1">
        <w:r w:rsidR="00F10CC8">
          <w:rPr>
            <w:rStyle w:val="a6"/>
            <w:rFonts w:cstheme="minorHAnsi"/>
            <w:sz w:val="20"/>
            <w:szCs w:val="20"/>
            <w:lang w:val="en-US"/>
          </w:rPr>
          <w:t>office@arctic-school.com</w:t>
        </w:r>
      </w:hyperlink>
      <w:r w:rsidR="00F10CC8">
        <w:rPr>
          <w:rFonts w:cstheme="minorHAnsi"/>
          <w:sz w:val="20"/>
          <w:szCs w:val="20"/>
          <w:lang w:val="en-US"/>
        </w:rPr>
        <w:t>, arctic-school.com,</w:t>
      </w:r>
      <w:r w:rsidR="002F1FDF" w:rsidRPr="002F1FDF">
        <w:rPr>
          <w:rFonts w:cstheme="minorHAnsi"/>
          <w:sz w:val="20"/>
          <w:szCs w:val="20"/>
          <w:lang w:val="en-US"/>
        </w:rPr>
        <w:t xml:space="preserve"> (4112) 31-95-22</w:t>
      </w:r>
      <w:r w:rsidR="002F1FDF">
        <w:rPr>
          <w:rFonts w:cstheme="minorHAnsi"/>
          <w:sz w:val="20"/>
          <w:szCs w:val="20"/>
          <w:lang w:val="en-US"/>
        </w:rPr>
        <w:t xml:space="preserve"> </w:t>
      </w:r>
    </w:p>
    <w:p w:rsidR="007F3782" w:rsidRDefault="007F3782" w:rsidP="007F3782">
      <w:pPr>
        <w:jc w:val="center"/>
        <w:rPr>
          <w:sz w:val="24"/>
          <w:szCs w:val="24"/>
          <w:lang w:val="en-US"/>
        </w:rPr>
      </w:pPr>
    </w:p>
    <w:p w:rsidR="004C7AE4" w:rsidRDefault="004C7AE4" w:rsidP="003A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8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57957" w:rsidRDefault="00D57957" w:rsidP="003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6DD" w:rsidRDefault="00D939FA" w:rsidP="003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26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.09.2022г.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6DD">
        <w:rPr>
          <w:rFonts w:ascii="Times New Roman" w:hAnsi="Times New Roman" w:cs="Times New Roman"/>
          <w:sz w:val="28"/>
          <w:szCs w:val="28"/>
        </w:rPr>
        <w:t xml:space="preserve"> </w:t>
      </w:r>
      <w:r w:rsidR="00F066D3" w:rsidRPr="00F066D3">
        <w:rPr>
          <w:rFonts w:ascii="Times New Roman" w:hAnsi="Times New Roman" w:cs="Times New Roman"/>
          <w:sz w:val="28"/>
          <w:szCs w:val="28"/>
        </w:rPr>
        <w:tab/>
      </w:r>
      <w:r w:rsidR="00F066D3" w:rsidRPr="00F066D3">
        <w:rPr>
          <w:rFonts w:ascii="Times New Roman" w:hAnsi="Times New Roman" w:cs="Times New Roman"/>
          <w:sz w:val="28"/>
          <w:szCs w:val="28"/>
        </w:rPr>
        <w:tab/>
      </w:r>
      <w:r w:rsidR="00F066D3" w:rsidRPr="00F066D3">
        <w:rPr>
          <w:rFonts w:ascii="Times New Roman" w:hAnsi="Times New Roman" w:cs="Times New Roman"/>
          <w:sz w:val="28"/>
          <w:szCs w:val="28"/>
        </w:rPr>
        <w:tab/>
      </w:r>
      <w:r w:rsidR="00F066D3" w:rsidRPr="00F066D3">
        <w:rPr>
          <w:rFonts w:ascii="Times New Roman" w:hAnsi="Times New Roman" w:cs="Times New Roman"/>
          <w:sz w:val="28"/>
          <w:szCs w:val="28"/>
        </w:rPr>
        <w:tab/>
      </w:r>
      <w:r w:rsidR="00F066D3" w:rsidRPr="00F066D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01-03/</w:t>
      </w:r>
      <w:r w:rsidR="00BA26DD">
        <w:rPr>
          <w:rFonts w:ascii="Times New Roman" w:hAnsi="Times New Roman" w:cs="Times New Roman"/>
          <w:sz w:val="28"/>
          <w:szCs w:val="28"/>
        </w:rPr>
        <w:t>20</w:t>
      </w:r>
      <w:r w:rsidR="0044406F">
        <w:rPr>
          <w:rFonts w:ascii="Times New Roman" w:hAnsi="Times New Roman" w:cs="Times New Roman"/>
          <w:sz w:val="28"/>
          <w:szCs w:val="28"/>
        </w:rPr>
        <w:t>9</w:t>
      </w:r>
      <w:r w:rsidR="00BA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6F" w:rsidRDefault="0044406F" w:rsidP="003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6F" w:rsidRDefault="0044406F" w:rsidP="003A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6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A66A4">
        <w:rPr>
          <w:rFonts w:ascii="Times New Roman" w:hAnsi="Times New Roman" w:cs="Times New Roman"/>
          <w:b/>
          <w:sz w:val="28"/>
          <w:szCs w:val="28"/>
        </w:rPr>
        <w:t>локально</w:t>
      </w:r>
      <w:r w:rsidR="0092446F">
        <w:rPr>
          <w:rFonts w:ascii="Times New Roman" w:hAnsi="Times New Roman" w:cs="Times New Roman"/>
          <w:b/>
          <w:sz w:val="28"/>
          <w:szCs w:val="28"/>
        </w:rPr>
        <w:t>го</w:t>
      </w:r>
      <w:r w:rsidR="003A66A4">
        <w:rPr>
          <w:rFonts w:ascii="Times New Roman" w:hAnsi="Times New Roman" w:cs="Times New Roman"/>
          <w:b/>
          <w:sz w:val="28"/>
          <w:szCs w:val="28"/>
        </w:rPr>
        <w:t xml:space="preserve"> акта «</w:t>
      </w:r>
      <w:r w:rsidRPr="003A66A4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  <w:r w:rsidR="003A66A4" w:rsidRPr="003A6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66A4" w:rsidRPr="003A6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государственного автономного нетипового образовательного учреждения «Международная арктическая школа» Республики Саха (Якутия)</w:t>
      </w:r>
    </w:p>
    <w:p w:rsidR="003A66A4" w:rsidRPr="003A66A4" w:rsidRDefault="003A66A4" w:rsidP="003A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A4" w:rsidRDefault="0044406F" w:rsidP="003A66A4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66A4">
        <w:rPr>
          <w:rFonts w:ascii="Times New Roman" w:hAnsi="Times New Roman" w:cs="Times New Roman"/>
          <w:sz w:val="28"/>
          <w:szCs w:val="28"/>
        </w:rPr>
        <w:t xml:space="preserve">В </w:t>
      </w:r>
      <w:r w:rsidR="003A66A4" w:rsidRPr="003A66A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A66A4" w:rsidRPr="003A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29.12.2012 № 273-ФЗ «Об образовании в Российской Федерации» с изменениями и дополнениями</w:t>
      </w:r>
      <w:r w:rsidR="003A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6A4" w:rsidRPr="003A6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г. N 28</w:t>
      </w:r>
      <w:r w:rsidR="003A6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5E69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3A6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ставом государственного автономного нетипового образовательного учреждения «Международная арктическая школа» Республики Саха (Якутия) , на основании решения педагогического совета  (протокол от 16 сентября 2022г. №32)</w:t>
      </w:r>
    </w:p>
    <w:p w:rsidR="003A66A4" w:rsidRDefault="003A66A4" w:rsidP="003A66A4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6A4" w:rsidRDefault="003A66A4" w:rsidP="003A66A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66A4" w:rsidRDefault="003A66A4" w:rsidP="003A66A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A4" w:rsidRPr="003A66A4" w:rsidRDefault="003A66A4" w:rsidP="003A66A4">
      <w:pPr>
        <w:pStyle w:val="a5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«</w:t>
      </w:r>
      <w:r w:rsidRPr="003A6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  <w:r w:rsidRPr="003A6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 государственного автономного нетипового образовательного учреждения «Международная арктическая школа» Республики Саха (Якутия)»</w:t>
      </w:r>
      <w:r w:rsidR="005E69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A66A4" w:rsidRDefault="003A66A4" w:rsidP="003A66A4">
      <w:pPr>
        <w:pStyle w:val="a5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6891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 </w:t>
      </w:r>
      <w:r w:rsid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proofErr w:type="gramEnd"/>
      <w:r w:rsid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разместить на официальном сайте школы локальный акт в срок до 24 сентября 2022г.</w:t>
      </w:r>
    </w:p>
    <w:p w:rsidR="003A66A4" w:rsidRDefault="003A66A4" w:rsidP="003A66A4">
      <w:pPr>
        <w:pStyle w:val="a5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образовательного процесса руководствоваться в своей деятельности настоящим ло</w:t>
      </w:r>
      <w:r w:rsid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актом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6A4" w:rsidRDefault="003A66A4" w:rsidP="003A66A4">
      <w:pPr>
        <w:pStyle w:val="a5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заместителя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 </w:t>
      </w:r>
      <w:r w:rsid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Лукина</w:t>
      </w:r>
      <w:r w:rsid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С.С. Татаринова </w:t>
      </w: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3A66A4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DD" w:rsidRPr="003A66A4" w:rsidRDefault="003A66A4" w:rsidP="003A66A4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</w:p>
    <w:p w:rsidR="003A66A4" w:rsidRDefault="003A66A4" w:rsidP="003A6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6DD" w:rsidRPr="005E6922" w:rsidRDefault="00BA26DD" w:rsidP="005E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9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4D86" w:rsidRPr="005E6922">
        <w:rPr>
          <w:rFonts w:ascii="Times New Roman" w:hAnsi="Times New Roman" w:cs="Times New Roman"/>
          <w:sz w:val="28"/>
          <w:szCs w:val="28"/>
        </w:rPr>
        <w:t>1</w:t>
      </w:r>
    </w:p>
    <w:p w:rsidR="00BA26DD" w:rsidRDefault="00BA26DD" w:rsidP="005E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922">
        <w:rPr>
          <w:rFonts w:ascii="Times New Roman" w:hAnsi="Times New Roman" w:cs="Times New Roman"/>
          <w:sz w:val="28"/>
          <w:szCs w:val="28"/>
        </w:rPr>
        <w:t>к приказу №01-03/20</w:t>
      </w:r>
      <w:r w:rsidR="003A66A4" w:rsidRPr="005E6922">
        <w:rPr>
          <w:rFonts w:ascii="Times New Roman" w:hAnsi="Times New Roman" w:cs="Times New Roman"/>
          <w:sz w:val="28"/>
          <w:szCs w:val="28"/>
        </w:rPr>
        <w:t>9</w:t>
      </w:r>
      <w:r w:rsidRPr="005E6922">
        <w:rPr>
          <w:rFonts w:ascii="Times New Roman" w:hAnsi="Times New Roman" w:cs="Times New Roman"/>
          <w:sz w:val="28"/>
          <w:szCs w:val="28"/>
        </w:rPr>
        <w:t xml:space="preserve"> от 20 .09.2022</w:t>
      </w:r>
    </w:p>
    <w:p w:rsidR="005E6922" w:rsidRPr="005E6922" w:rsidRDefault="005E6922" w:rsidP="005E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6A4" w:rsidRPr="005E6922" w:rsidRDefault="003A66A4" w:rsidP="005E6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обучающихся</w:t>
      </w: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6A4" w:rsidRDefault="003A66A4" w:rsidP="005E6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автономного нетипового учреждения «Международная арктическая школа» Республики Саха (Якутия)</w:t>
      </w:r>
    </w:p>
    <w:p w:rsidR="005E6922" w:rsidRPr="005E6922" w:rsidRDefault="005E6922" w:rsidP="005E6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A66A4" w:rsidRPr="005E6922" w:rsidRDefault="003A66A4" w:rsidP="005E6922">
      <w:pPr>
        <w:pStyle w:val="a5"/>
        <w:numPr>
          <w:ilvl w:val="1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режим занятий обучающихся государственного автономного нетипового учреждения «Международная арктическая школа» Республики Саха (Якутия) (далее – МАШ) разработан в соответствии с </w:t>
      </w:r>
    </w:p>
    <w:p w:rsidR="003A66A4" w:rsidRPr="005E6922" w:rsidRDefault="003A66A4" w:rsidP="005E6922">
      <w:pPr>
        <w:pStyle w:val="a5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29.12.2012 № 273-ФЗ «Об образовании в Российской Федерации» с изменениями и дополнениями;</w:t>
      </w:r>
    </w:p>
    <w:p w:rsidR="003A66A4" w:rsidRPr="005E6922" w:rsidRDefault="003A66A4" w:rsidP="005E6922">
      <w:pPr>
        <w:pStyle w:val="a5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г. N 28; </w:t>
      </w:r>
    </w:p>
    <w:p w:rsidR="003A66A4" w:rsidRPr="005E6922" w:rsidRDefault="003A66A4" w:rsidP="005E6922">
      <w:pPr>
        <w:pStyle w:val="a5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E6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6922">
        <w:rPr>
          <w:rFonts w:ascii="Times New Roman" w:hAnsi="Times New Roman" w:cs="Times New Roman"/>
          <w:sz w:val="28"/>
          <w:szCs w:val="28"/>
        </w:rPr>
        <w:t xml:space="preserve"> от 22.03.2021 № 115;</w:t>
      </w:r>
    </w:p>
    <w:p w:rsidR="003A66A4" w:rsidRPr="005E6922" w:rsidRDefault="003A66A4" w:rsidP="005E6922">
      <w:pPr>
        <w:pStyle w:val="a5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hAnsi="Times New Roman" w:cs="Times New Roman"/>
          <w:sz w:val="28"/>
          <w:szCs w:val="28"/>
        </w:rPr>
        <w:t>Уставом МАШ.</w:t>
      </w:r>
    </w:p>
    <w:p w:rsidR="003A66A4" w:rsidRPr="005E6922" w:rsidRDefault="003A66A4" w:rsidP="005E6922">
      <w:pPr>
        <w:pStyle w:val="a5"/>
        <w:numPr>
          <w:ilvl w:val="1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программы основного общего, среднего общего образования реализуются в соответствии с утвержденным расписанием занятий.</w:t>
      </w:r>
    </w:p>
    <w:p w:rsidR="003A66A4" w:rsidRDefault="003A66A4" w:rsidP="005E6922">
      <w:pPr>
        <w:pStyle w:val="a5"/>
        <w:numPr>
          <w:ilvl w:val="1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 нормами.</w:t>
      </w:r>
    </w:p>
    <w:p w:rsidR="005E6922" w:rsidRPr="005E6922" w:rsidRDefault="005E6922" w:rsidP="005E6922">
      <w:pPr>
        <w:pStyle w:val="a5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5E6922">
      <w:pPr>
        <w:pStyle w:val="a5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5E6922" w:rsidRPr="005E6922" w:rsidRDefault="005E6922" w:rsidP="005E6922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в первый следующий за ним рабочий день.</w:t>
      </w:r>
    </w:p>
    <w:p w:rsidR="003A66A4" w:rsidRPr="005E6922" w:rsidRDefault="003A66A4" w:rsidP="005E6922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учебного года для обучающихся уровней основного, среднего общего образования составляет не менее 34 недель без учета государственной итоговой аттестации в 9-х, 11-х классах.</w:t>
      </w:r>
    </w:p>
    <w:p w:rsidR="003A66A4" w:rsidRPr="005E6922" w:rsidRDefault="003A66A4" w:rsidP="005E6922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составляют учебные периоды: </w:t>
      </w:r>
    </w:p>
    <w:p w:rsidR="003A66A4" w:rsidRPr="005E6922" w:rsidRDefault="003A66A4" w:rsidP="005E692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 в 9-11-х классах. Количество четвертей в учебном году – 4;</w:t>
      </w:r>
    </w:p>
    <w:p w:rsidR="003A66A4" w:rsidRPr="005E6922" w:rsidRDefault="003A66A4" w:rsidP="005E692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в 7-8 -х классах. Количество периодов в учебном году -5.</w:t>
      </w:r>
    </w:p>
    <w:p w:rsidR="003A66A4" w:rsidRPr="005E6922" w:rsidRDefault="003A66A4" w:rsidP="005E6922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учебного периода следуют каникулы.</w:t>
      </w:r>
    </w:p>
    <w:p w:rsidR="003A66A4" w:rsidRDefault="003A66A4" w:rsidP="005E6922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Даты начала и окончания учебного года, продолжительность учебного года, четвертей (триместров),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5E6922" w:rsidRPr="005E6922" w:rsidRDefault="005E6922" w:rsidP="005E69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0"/>
          <w:numId w:val="1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5E6922" w:rsidRPr="005E6922" w:rsidRDefault="005E6922" w:rsidP="005E6922">
      <w:pPr>
        <w:pStyle w:val="a5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в школе ведется: по шестидневной учебной неделе в 7-11-х классах.</w:t>
      </w:r>
    </w:p>
    <w:p w:rsidR="003A66A4" w:rsidRPr="005E6922" w:rsidRDefault="003A66A4" w:rsidP="005E6922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урока (академический час) во 7-11-х классах составляет 40 мин.</w:t>
      </w:r>
    </w:p>
    <w:p w:rsidR="003A66A4" w:rsidRPr="005E6922" w:rsidRDefault="003A66A4" w:rsidP="005E6922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Учебные занятия в школе организованы в одну смену. Начало уроков 09 ч 00 мин.</w:t>
      </w:r>
    </w:p>
    <w:p w:rsidR="003A66A4" w:rsidRPr="005E6922" w:rsidRDefault="003A66A4" w:rsidP="005E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E0" w:rsidRPr="004867E0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каждого урока обучающимся предоставляется перерыв 10 мин, после четвертого и/или пятого урока – 40 мин (деление по классам)</w:t>
      </w:r>
    </w:p>
    <w:p w:rsidR="004867E0" w:rsidRPr="004867E0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8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E0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4867E0" w:rsidRPr="004867E0" w:rsidRDefault="004867E0" w:rsidP="004867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3139" w:type="pct"/>
        <w:tblLook w:val="04A0" w:firstRow="1" w:lastRow="0" w:firstColumn="1" w:lastColumn="0" w:noHBand="0" w:noVBand="1"/>
      </w:tblPr>
      <w:tblGrid>
        <w:gridCol w:w="3574"/>
        <w:gridCol w:w="2293"/>
      </w:tblGrid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Первое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Перемена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Второе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ind w:firstLine="2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Перемена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Третье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10.40 - 11.20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Перемена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Четвертое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11.30 - 12.10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Большая перемена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4867E0" w:rsidRPr="008F05BD" w:rsidTr="00EF3D44">
        <w:trPr>
          <w:trHeight w:val="233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Пятое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  <w:r w:rsidRPr="008F0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867E0" w:rsidRPr="008F05BD" w:rsidTr="00EF3D44">
        <w:trPr>
          <w:trHeight w:val="233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Пятое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sz w:val="28"/>
                <w:szCs w:val="28"/>
              </w:rPr>
              <w:t>12.20 - 13.00</w:t>
            </w:r>
          </w:p>
        </w:tc>
      </w:tr>
      <w:tr w:rsidR="004867E0" w:rsidRPr="008F05BD" w:rsidTr="00EF3D44">
        <w:trPr>
          <w:trHeight w:val="9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Большая перемена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4867E0" w:rsidRPr="008F05BD" w:rsidTr="00EF3D44">
        <w:trPr>
          <w:trHeight w:val="397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8F05BD" w:rsidRDefault="004867E0" w:rsidP="00EF3D4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Шестое занятие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E0" w:rsidRPr="004867E0" w:rsidRDefault="004867E0" w:rsidP="004867E0">
            <w:pPr>
              <w:pStyle w:val="a5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6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14.20</w:t>
            </w:r>
          </w:p>
        </w:tc>
      </w:tr>
    </w:tbl>
    <w:p w:rsidR="004867E0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3A66A4" w:rsidRPr="0048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4867E0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E0" w:rsidRPr="004867E0" w:rsidRDefault="004867E0" w:rsidP="0048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E6922" w:rsidRPr="005E6922" w:rsidRDefault="005E6922" w:rsidP="005E69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организации образовательного процесса</w:t>
      </w:r>
    </w:p>
    <w:p w:rsidR="005E6922" w:rsidRPr="005E6922" w:rsidRDefault="005E6922" w:rsidP="005E69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по иностранному языку, трудовому обучению, информатике и ИКТ, практических занятий по физике, химии осуществляется деление класса на группы. В случае необходимости при наличии необходимых условий и средств заместитель директора по учебно-воспитательной работе принимает решение о делении на группы классов для проведения учебных занятий по другим предметам.</w:t>
      </w:r>
    </w:p>
    <w:p w:rsidR="003A66A4" w:rsidRPr="005E6922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:rsidR="003A66A4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домашних заданий (по всем предметам) должен быть таким, чтобы затраты времени на его выполнение не превышали (в астрономических часах): 7-8-х классах – 2,5 ч, в 9-11-х классах – 3,5 ч. </w:t>
      </w:r>
    </w:p>
    <w:p w:rsidR="005E6922" w:rsidRPr="005E6922" w:rsidRDefault="005E6922" w:rsidP="005E69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A4" w:rsidRDefault="003A66A4" w:rsidP="005E692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внеурочной деятельности</w:t>
      </w:r>
    </w:p>
    <w:p w:rsidR="005E6922" w:rsidRPr="005E6922" w:rsidRDefault="005E6922" w:rsidP="005E69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A4" w:rsidRPr="005E6922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кружков, секций, детских общественных объединений устанавливается расписанием занятий, утвержденным директором МАШ.</w:t>
      </w:r>
    </w:p>
    <w:p w:rsidR="003A66A4" w:rsidRPr="005E6922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3A66A4" w:rsidRPr="005E6922" w:rsidRDefault="003A66A4" w:rsidP="005E6922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3A66A4" w:rsidRPr="005E6922" w:rsidRDefault="003A66A4" w:rsidP="005E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86" w:rsidRPr="005E6922" w:rsidRDefault="00664D86" w:rsidP="005E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DD" w:rsidRPr="00C664E3" w:rsidRDefault="00BA26DD" w:rsidP="008A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26DD" w:rsidRPr="00C664E3" w:rsidSect="007664DF">
      <w:pgSz w:w="11906" w:h="16838"/>
      <w:pgMar w:top="1134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0D7"/>
    <w:multiLevelType w:val="multilevel"/>
    <w:tmpl w:val="D5103EB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E17B8"/>
    <w:multiLevelType w:val="multilevel"/>
    <w:tmpl w:val="5A144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B340C41"/>
    <w:multiLevelType w:val="multilevel"/>
    <w:tmpl w:val="A1F6D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5246"/>
    <w:multiLevelType w:val="multilevel"/>
    <w:tmpl w:val="3554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E46FC9"/>
    <w:multiLevelType w:val="multilevel"/>
    <w:tmpl w:val="A4C24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87282"/>
    <w:multiLevelType w:val="hybridMultilevel"/>
    <w:tmpl w:val="4CB2ABFA"/>
    <w:lvl w:ilvl="0" w:tplc="CC3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AB9"/>
    <w:multiLevelType w:val="hybridMultilevel"/>
    <w:tmpl w:val="BE92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B21"/>
    <w:multiLevelType w:val="hybridMultilevel"/>
    <w:tmpl w:val="778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10E4"/>
    <w:multiLevelType w:val="multilevel"/>
    <w:tmpl w:val="1B56F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F145B4"/>
    <w:multiLevelType w:val="hybridMultilevel"/>
    <w:tmpl w:val="9BAA546A"/>
    <w:lvl w:ilvl="0" w:tplc="FBA8DE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2F2AA9"/>
    <w:multiLevelType w:val="multilevel"/>
    <w:tmpl w:val="1B56F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EE2294"/>
    <w:multiLevelType w:val="hybridMultilevel"/>
    <w:tmpl w:val="66F2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2726"/>
    <w:multiLevelType w:val="hybridMultilevel"/>
    <w:tmpl w:val="2E1AF4A0"/>
    <w:lvl w:ilvl="0" w:tplc="CC3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5B1F"/>
    <w:multiLevelType w:val="multilevel"/>
    <w:tmpl w:val="E6AA9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8877F59"/>
    <w:multiLevelType w:val="hybridMultilevel"/>
    <w:tmpl w:val="A0B8461C"/>
    <w:lvl w:ilvl="0" w:tplc="EC7255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5F9E"/>
    <w:multiLevelType w:val="multilevel"/>
    <w:tmpl w:val="1B56F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3810741"/>
    <w:multiLevelType w:val="multilevel"/>
    <w:tmpl w:val="1B56F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095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AA6A40"/>
    <w:multiLevelType w:val="hybridMultilevel"/>
    <w:tmpl w:val="BB16D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EA1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E83158"/>
    <w:multiLevelType w:val="multilevel"/>
    <w:tmpl w:val="976EE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F866BD"/>
    <w:multiLevelType w:val="multilevel"/>
    <w:tmpl w:val="976EE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8833C0"/>
    <w:multiLevelType w:val="hybridMultilevel"/>
    <w:tmpl w:val="11286A74"/>
    <w:lvl w:ilvl="0" w:tplc="7820DB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3"/>
  </w:num>
  <w:num w:numId="5">
    <w:abstractNumId w:val="6"/>
  </w:num>
  <w:num w:numId="6">
    <w:abstractNumId w:val="19"/>
  </w:num>
  <w:num w:numId="7">
    <w:abstractNumId w:val="2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4"/>
  </w:num>
  <w:num w:numId="14">
    <w:abstractNumId w:val="5"/>
  </w:num>
  <w:num w:numId="15">
    <w:abstractNumId w:val="3"/>
  </w:num>
  <w:num w:numId="16">
    <w:abstractNumId w:val="1"/>
  </w:num>
  <w:num w:numId="17">
    <w:abstractNumId w:val="20"/>
  </w:num>
  <w:num w:numId="18">
    <w:abstractNumId w:val="21"/>
  </w:num>
  <w:num w:numId="19">
    <w:abstractNumId w:val="9"/>
  </w:num>
  <w:num w:numId="20">
    <w:abstractNumId w:val="12"/>
  </w:num>
  <w:num w:numId="21">
    <w:abstractNumId w:val="17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AA"/>
    <w:rsid w:val="000943B9"/>
    <w:rsid w:val="000B0AFE"/>
    <w:rsid w:val="000F747E"/>
    <w:rsid w:val="00114274"/>
    <w:rsid w:val="00114283"/>
    <w:rsid w:val="00124A92"/>
    <w:rsid w:val="001509F5"/>
    <w:rsid w:val="00152209"/>
    <w:rsid w:val="00184620"/>
    <w:rsid w:val="001A07D1"/>
    <w:rsid w:val="001F1981"/>
    <w:rsid w:val="0020307E"/>
    <w:rsid w:val="00203298"/>
    <w:rsid w:val="0020608F"/>
    <w:rsid w:val="0023480F"/>
    <w:rsid w:val="0029715C"/>
    <w:rsid w:val="002B3BE7"/>
    <w:rsid w:val="002B538C"/>
    <w:rsid w:val="002F1FDF"/>
    <w:rsid w:val="00300278"/>
    <w:rsid w:val="003005F5"/>
    <w:rsid w:val="00310367"/>
    <w:rsid w:val="00322E57"/>
    <w:rsid w:val="00354F1C"/>
    <w:rsid w:val="00367713"/>
    <w:rsid w:val="003A66A4"/>
    <w:rsid w:val="003C16AA"/>
    <w:rsid w:val="003F61F2"/>
    <w:rsid w:val="0040275C"/>
    <w:rsid w:val="00407BC7"/>
    <w:rsid w:val="0044406F"/>
    <w:rsid w:val="004775C3"/>
    <w:rsid w:val="004867E0"/>
    <w:rsid w:val="0049657A"/>
    <w:rsid w:val="004A318B"/>
    <w:rsid w:val="004B7716"/>
    <w:rsid w:val="004C7AE4"/>
    <w:rsid w:val="00501F26"/>
    <w:rsid w:val="0058304F"/>
    <w:rsid w:val="00596FC2"/>
    <w:rsid w:val="005B7C94"/>
    <w:rsid w:val="005D51BF"/>
    <w:rsid w:val="005E0E0C"/>
    <w:rsid w:val="005E6922"/>
    <w:rsid w:val="0060483A"/>
    <w:rsid w:val="0062450C"/>
    <w:rsid w:val="006462C4"/>
    <w:rsid w:val="00664D86"/>
    <w:rsid w:val="00675A9D"/>
    <w:rsid w:val="00676516"/>
    <w:rsid w:val="00683432"/>
    <w:rsid w:val="00695A5C"/>
    <w:rsid w:val="006A70EE"/>
    <w:rsid w:val="006F4508"/>
    <w:rsid w:val="00703F5E"/>
    <w:rsid w:val="00761B70"/>
    <w:rsid w:val="007664DF"/>
    <w:rsid w:val="007909D2"/>
    <w:rsid w:val="007B6F8F"/>
    <w:rsid w:val="007D4054"/>
    <w:rsid w:val="007F3782"/>
    <w:rsid w:val="008318E4"/>
    <w:rsid w:val="00895575"/>
    <w:rsid w:val="008A1192"/>
    <w:rsid w:val="008C3941"/>
    <w:rsid w:val="008E1CF7"/>
    <w:rsid w:val="008E440D"/>
    <w:rsid w:val="00924363"/>
    <w:rsid w:val="0092446F"/>
    <w:rsid w:val="009541A7"/>
    <w:rsid w:val="00967022"/>
    <w:rsid w:val="00983A16"/>
    <w:rsid w:val="00993C70"/>
    <w:rsid w:val="009E769F"/>
    <w:rsid w:val="00A74E8B"/>
    <w:rsid w:val="00AA7D89"/>
    <w:rsid w:val="00AB3994"/>
    <w:rsid w:val="00AE2B8E"/>
    <w:rsid w:val="00AF23A4"/>
    <w:rsid w:val="00B02AB3"/>
    <w:rsid w:val="00B07450"/>
    <w:rsid w:val="00B13CA6"/>
    <w:rsid w:val="00B17B10"/>
    <w:rsid w:val="00B64F7B"/>
    <w:rsid w:val="00BA26DD"/>
    <w:rsid w:val="00C64018"/>
    <w:rsid w:val="00C664E3"/>
    <w:rsid w:val="00CA12C3"/>
    <w:rsid w:val="00CB1D93"/>
    <w:rsid w:val="00CE530F"/>
    <w:rsid w:val="00CE57E8"/>
    <w:rsid w:val="00D341FF"/>
    <w:rsid w:val="00D57957"/>
    <w:rsid w:val="00D61884"/>
    <w:rsid w:val="00D939FA"/>
    <w:rsid w:val="00E02944"/>
    <w:rsid w:val="00E13485"/>
    <w:rsid w:val="00E400A7"/>
    <w:rsid w:val="00E63C4B"/>
    <w:rsid w:val="00E71FC2"/>
    <w:rsid w:val="00E72EC0"/>
    <w:rsid w:val="00E76594"/>
    <w:rsid w:val="00E95572"/>
    <w:rsid w:val="00E9773B"/>
    <w:rsid w:val="00E97DE9"/>
    <w:rsid w:val="00EA0603"/>
    <w:rsid w:val="00EB031E"/>
    <w:rsid w:val="00EC54AD"/>
    <w:rsid w:val="00ED6520"/>
    <w:rsid w:val="00F066D3"/>
    <w:rsid w:val="00F100DF"/>
    <w:rsid w:val="00F10CC8"/>
    <w:rsid w:val="00F30184"/>
    <w:rsid w:val="00F44664"/>
    <w:rsid w:val="00F51159"/>
    <w:rsid w:val="00F701D5"/>
    <w:rsid w:val="00F823C8"/>
    <w:rsid w:val="00F97AFE"/>
    <w:rsid w:val="00FA5884"/>
    <w:rsid w:val="00FC411C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02AB4"/>
  <w15:docId w15:val="{7DE6CD87-11CB-43B8-8F5C-0016EBC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7AE4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0CC8"/>
    <w:rPr>
      <w:color w:val="0000FF"/>
      <w:u w:val="single"/>
    </w:rPr>
  </w:style>
  <w:style w:type="paragraph" w:customStyle="1" w:styleId="Default">
    <w:name w:val="Default"/>
    <w:rsid w:val="00354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A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rctic-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Николаева Любовь Анатольевна</cp:lastModifiedBy>
  <cp:revision>12</cp:revision>
  <cp:lastPrinted>2022-09-20T07:05:00Z</cp:lastPrinted>
  <dcterms:created xsi:type="dcterms:W3CDTF">2022-09-12T07:42:00Z</dcterms:created>
  <dcterms:modified xsi:type="dcterms:W3CDTF">2022-10-11T08:14:00Z</dcterms:modified>
</cp:coreProperties>
</file>